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line="120" w:lineRule="atLeast"/>
        <w:ind w:right="-324"/>
        <w:contextualSpacing w:val="1"/>
        <w:jc w:val="center"/>
        <w:rPr>
          <w:b w:val="1"/>
          <w:color w:val="548DD4"/>
          <w:sz w:val="32"/>
        </w:rPr>
      </w:pPr>
      <w:r>
        <w:rPr>
          <w:b w:val="1"/>
          <w:color w:val="548DD4"/>
          <w:sz w:val="32"/>
        </w:rPr>
        <w:t>Изначально Вышестоящий Дом Изначально Вышестоящего Отца</w:t>
      </w:r>
    </w:p>
    <w:p w14:paraId="02000000">
      <w:pPr>
        <w:spacing w:line="120" w:lineRule="atLeast"/>
        <w:ind w:right="-324"/>
        <w:contextualSpacing w:val="1"/>
        <w:jc w:val="center"/>
        <w:rPr>
          <w:b w:val="1"/>
          <w:color w:val="2C51AF"/>
          <w:sz w:val="28"/>
        </w:rPr>
      </w:pPr>
      <w:r>
        <w:rPr>
          <w:b w:val="1"/>
          <w:color w:val="2C51AF"/>
          <w:sz w:val="30"/>
        </w:rPr>
        <w:t xml:space="preserve">Подразделение ИВДИВО </w:t>
      </w:r>
      <w:r>
        <w:rPr>
          <w:b w:val="1"/>
          <w:color w:val="2C51AF"/>
          <w:sz w:val="30"/>
        </w:rPr>
        <w:t>ИВДИВО</w:t>
      </w:r>
      <w:r>
        <w:rPr>
          <w:b w:val="1"/>
          <w:color w:val="2C51AF"/>
          <w:sz w:val="30"/>
        </w:rPr>
        <w:t xml:space="preserve"> Североуральск 960 архетипа ИВДИВО </w:t>
      </w:r>
      <w:r>
        <w:rPr>
          <w:b w:val="1"/>
          <w:color w:val="2C51AF"/>
          <w:sz w:val="28"/>
        </w:rPr>
        <w:t>Аватара</w:t>
      </w:r>
      <w:r>
        <w:rPr>
          <w:b w:val="1"/>
          <w:color w:val="2C51AF"/>
          <w:sz w:val="28"/>
        </w:rPr>
        <w:t xml:space="preserve"> Синтеза Емельяна</w:t>
      </w:r>
      <w:r>
        <w:rPr>
          <w:b w:val="1"/>
          <w:color w:val="2C51AF"/>
          <w:sz w:val="28"/>
        </w:rPr>
        <w:t xml:space="preserve"> ИВАС Кут </w:t>
      </w:r>
      <w:r>
        <w:rPr>
          <w:b w:val="1"/>
          <w:color w:val="2C51AF"/>
          <w:sz w:val="28"/>
        </w:rPr>
        <w:t>Хуми</w:t>
      </w:r>
    </w:p>
    <w:p w14:paraId="03000000">
      <w:pPr>
        <w:spacing w:line="120" w:lineRule="atLeast"/>
        <w:ind w:right="-324"/>
        <w:contextualSpacing w:val="1"/>
        <w:jc w:val="center"/>
        <w:rPr>
          <w:b w:val="1"/>
          <w:color w:val="2C51AF"/>
          <w:sz w:val="28"/>
        </w:rPr>
      </w:pPr>
    </w:p>
    <w:p w14:paraId="04000000">
      <w:pPr>
        <w:spacing w:line="120" w:lineRule="atLeast"/>
        <w:ind w:right="-324"/>
        <w:contextualSpacing w:val="1"/>
        <w:rPr>
          <w:b w:val="1"/>
          <w:color w:val="002060"/>
          <w:sz w:val="28"/>
        </w:rPr>
      </w:pPr>
      <w:r>
        <w:rPr>
          <w:b w:val="1"/>
          <w:color w:val="002060"/>
          <w:sz w:val="28"/>
        </w:rPr>
        <w:t xml:space="preserve">                                             </w:t>
      </w:r>
      <w:r>
        <w:rPr>
          <w:b w:val="1"/>
          <w:color w:val="002060"/>
          <w:sz w:val="28"/>
        </w:rPr>
        <w:t>Парадигмальный</w:t>
      </w:r>
      <w:r>
        <w:rPr>
          <w:b w:val="1"/>
          <w:color w:val="002060"/>
          <w:sz w:val="28"/>
        </w:rPr>
        <w:t xml:space="preserve"> Совет ИВДИВО</w:t>
      </w:r>
    </w:p>
    <w:p w14:paraId="05000000">
      <w:pPr>
        <w:spacing w:line="120" w:lineRule="atLeast"/>
        <w:ind w:right="-324"/>
        <w:contextualSpacing w:val="1"/>
        <w:jc w:val="center"/>
        <w:rPr>
          <w:b w:val="1"/>
          <w:color w:val="101010"/>
          <w:sz w:val="28"/>
        </w:rPr>
      </w:pPr>
      <w:r>
        <w:rPr>
          <w:b w:val="1"/>
          <w:color w:val="101010"/>
          <w:sz w:val="28"/>
        </w:rPr>
        <w:t xml:space="preserve">Протокол Совета от </w:t>
      </w:r>
      <w:r>
        <w:rPr>
          <w:b w:val="1"/>
          <w:color w:val="101010"/>
          <w:sz w:val="28"/>
        </w:rPr>
        <w:t>14</w:t>
      </w:r>
      <w:r>
        <w:rPr>
          <w:b w:val="1"/>
          <w:color w:val="101010"/>
          <w:sz w:val="28"/>
        </w:rPr>
        <w:t>.0</w:t>
      </w:r>
      <w:r>
        <w:rPr>
          <w:b w:val="1"/>
          <w:color w:val="101010"/>
          <w:sz w:val="28"/>
        </w:rPr>
        <w:t>4</w:t>
      </w:r>
      <w:r>
        <w:rPr>
          <w:b w:val="1"/>
          <w:color w:val="101010"/>
          <w:sz w:val="28"/>
        </w:rPr>
        <w:t>.2026</w:t>
      </w:r>
    </w:p>
    <w:p w14:paraId="06000000">
      <w:pPr>
        <w:spacing w:line="120" w:lineRule="atLeast"/>
        <w:ind w:right="-324"/>
        <w:contextualSpacing w:val="1"/>
        <w:rPr>
          <w:color w:val="FF0000"/>
        </w:rPr>
      </w:pPr>
      <w:r>
        <w:rPr>
          <w:color w:val="FF0000"/>
          <w:sz w:val="22"/>
        </w:rPr>
        <w:t xml:space="preserve">                                      </w:t>
      </w:r>
      <w:r>
        <w:rPr>
          <w:color w:val="FF0000"/>
          <w:sz w:val="22"/>
        </w:rPr>
        <w:t>Утверждено Главой подразделения ИВДИВО ИВАС К</w:t>
      </w:r>
      <w:r>
        <w:rPr>
          <w:color w:val="FF0000"/>
          <w:sz w:val="22"/>
        </w:rPr>
        <w:t xml:space="preserve">ут </w:t>
      </w:r>
      <w:r>
        <w:rPr>
          <w:color w:val="FF0000"/>
          <w:sz w:val="22"/>
        </w:rPr>
        <w:t>Хуми</w:t>
      </w:r>
      <w:r>
        <w:rPr>
          <w:color w:val="FF0000"/>
          <w:sz w:val="22"/>
        </w:rPr>
        <w:t xml:space="preserve"> Рязанов А.С. 13.05.</w:t>
      </w:r>
      <w:r>
        <w:rPr>
          <w:color w:val="FF0000"/>
          <w:sz w:val="22"/>
        </w:rPr>
        <w:t>2026</w:t>
      </w:r>
      <w:r>
        <w:rPr>
          <w:color w:val="FF0000"/>
          <w:sz w:val="22"/>
        </w:rPr>
        <w:t>г</w:t>
      </w:r>
      <w:r>
        <w:rPr>
          <w:color w:val="FF0000"/>
        </w:rPr>
        <w:t>.</w:t>
      </w:r>
    </w:p>
    <w:p w14:paraId="07000000">
      <w:pPr>
        <w:spacing w:line="120" w:lineRule="atLeast"/>
        <w:ind w:right="-324"/>
        <w:contextualSpacing w:val="1"/>
        <w:rPr>
          <w:b w:val="1"/>
          <w:sz w:val="28"/>
        </w:rPr>
      </w:pPr>
    </w:p>
    <w:p w14:paraId="08000000">
      <w:pPr>
        <w:spacing w:line="120" w:lineRule="atLeast"/>
        <w:ind w:right="-324"/>
        <w:contextualSpacing w:val="1"/>
        <w:rPr>
          <w:b w:val="1"/>
          <w:sz w:val="28"/>
        </w:rPr>
      </w:pPr>
      <w:r>
        <w:rPr>
          <w:b w:val="1"/>
          <w:sz w:val="28"/>
        </w:rPr>
        <w:t xml:space="preserve">Присутствовали: </w:t>
      </w:r>
      <w:r>
        <w:rPr>
          <w:b w:val="1"/>
          <w:sz w:val="28"/>
        </w:rPr>
        <w:t xml:space="preserve">3 </w:t>
      </w:r>
      <w:r>
        <w:rPr>
          <w:b w:val="1"/>
          <w:sz w:val="28"/>
        </w:rPr>
        <w:t>Аватара</w:t>
      </w:r>
      <w:r>
        <w:rPr>
          <w:b w:val="1"/>
          <w:sz w:val="28"/>
        </w:rPr>
        <w:t xml:space="preserve"> ИВО</w:t>
      </w:r>
    </w:p>
    <w:p w14:paraId="09000000">
      <w:pPr>
        <w:spacing w:line="120" w:lineRule="atLeast"/>
        <w:ind/>
        <w:contextualSpacing w:val="1"/>
      </w:pPr>
      <w:r>
        <w:t xml:space="preserve">1. </w:t>
      </w:r>
      <w:r>
        <w:t>Козиева</w:t>
      </w:r>
      <w:r>
        <w:t xml:space="preserve"> Любовь Юрьевна</w:t>
      </w:r>
    </w:p>
    <w:p w14:paraId="0A000000">
      <w:pPr>
        <w:pStyle w:val="Style_1"/>
        <w:spacing w:line="100" w:lineRule="atLeast"/>
        <w:ind/>
        <w:rPr>
          <w:sz w:val="24"/>
        </w:rPr>
      </w:pPr>
      <w:r>
        <w:rPr>
          <w:sz w:val="24"/>
        </w:rPr>
        <w:t>2</w:t>
      </w:r>
      <w:r>
        <w:rPr>
          <w:sz w:val="24"/>
        </w:rPr>
        <w:t>.</w:t>
      </w:r>
      <w:r>
        <w:rPr>
          <w:sz w:val="24"/>
        </w:rPr>
        <w:t xml:space="preserve"> </w:t>
      </w:r>
      <w:r>
        <w:rPr>
          <w:sz w:val="24"/>
        </w:rPr>
        <w:t>Заринш</w:t>
      </w:r>
      <w:r>
        <w:rPr>
          <w:sz w:val="24"/>
        </w:rPr>
        <w:t xml:space="preserve"> Марина </w:t>
      </w:r>
      <w:r>
        <w:rPr>
          <w:sz w:val="24"/>
        </w:rPr>
        <w:t>Улдисовна</w:t>
      </w:r>
    </w:p>
    <w:p w14:paraId="0B000000">
      <w:pPr>
        <w:spacing w:line="120" w:lineRule="atLeast"/>
        <w:ind/>
        <w:contextualSpacing w:val="1"/>
      </w:pPr>
      <w:r>
        <w:t>3</w:t>
      </w:r>
      <w:r>
        <w:t>.</w:t>
      </w:r>
      <w:r>
        <w:t xml:space="preserve"> </w:t>
      </w:r>
      <w:r>
        <w:t>Радаева</w:t>
      </w:r>
      <w:r>
        <w:t xml:space="preserve"> Любовь Ивановна</w:t>
      </w:r>
    </w:p>
    <w:p w14:paraId="0C000000">
      <w:pPr>
        <w:spacing w:line="120" w:lineRule="atLeast"/>
        <w:ind/>
        <w:contextualSpacing w:val="1"/>
      </w:pPr>
    </w:p>
    <w:p w14:paraId="0D000000">
      <w:pPr>
        <w:spacing w:line="120" w:lineRule="atLeast"/>
        <w:ind w:right="-324"/>
        <w:contextualSpacing w:val="1"/>
      </w:pPr>
      <w:r>
        <w:rPr>
          <w:b w:val="1"/>
          <w:sz w:val="28"/>
        </w:rPr>
        <w:t>Тема Совета</w:t>
      </w:r>
      <w:r>
        <w:rPr>
          <w:b w:val="1"/>
          <w:sz w:val="28"/>
        </w:rPr>
        <w:t>:</w:t>
      </w:r>
      <w:r>
        <w:rPr>
          <w:b w:val="1"/>
          <w:sz w:val="28"/>
        </w:rPr>
        <w:t xml:space="preserve"> </w:t>
      </w:r>
      <w:r>
        <w:t>Заключительный</w:t>
      </w:r>
      <w:r>
        <w:t xml:space="preserve"> </w:t>
      </w:r>
      <w:r>
        <w:t>Парадигмальный</w:t>
      </w:r>
      <w:r>
        <w:t xml:space="preserve"> Совет</w:t>
      </w:r>
      <w:r>
        <w:t xml:space="preserve"> за 2025-2026 служебный год</w:t>
      </w:r>
      <w:r>
        <w:t>.</w:t>
      </w:r>
    </w:p>
    <w:p w14:paraId="0E000000">
      <w:pPr>
        <w:spacing w:line="120" w:lineRule="atLeast"/>
        <w:ind w:right="-324"/>
        <w:contextualSpacing w:val="1"/>
      </w:pPr>
      <w:r>
        <w:rPr>
          <w:b w:val="1"/>
          <w:sz w:val="28"/>
        </w:rPr>
        <w:t>Задача</w:t>
      </w:r>
      <w:r>
        <w:rPr>
          <w:b w:val="1"/>
        </w:rPr>
        <w:t>:</w:t>
      </w:r>
      <w:r>
        <w:rPr>
          <w:b w:val="1"/>
        </w:rPr>
        <w:t xml:space="preserve"> </w:t>
      </w:r>
      <w:r>
        <w:t>Подвести итоги работы как</w:t>
      </w:r>
      <w:r>
        <w:rPr>
          <w:b w:val="1"/>
        </w:rPr>
        <w:t xml:space="preserve"> </w:t>
      </w:r>
      <w:r>
        <w:t>Парадигмолога</w:t>
      </w:r>
      <w:r>
        <w:t xml:space="preserve"> – Философа – Стратега преображения от Человека до Отца. </w:t>
      </w:r>
      <w:r>
        <w:t xml:space="preserve">Обозначить центровку субъядерного </w:t>
      </w:r>
      <w:r>
        <w:t>взрастания</w:t>
      </w:r>
      <w:r>
        <w:t xml:space="preserve"> Живым Космосом от Спина до Ядра.</w:t>
      </w:r>
      <w:r>
        <w:t xml:space="preserve"> Научиться </w:t>
      </w:r>
      <w:r>
        <w:t>адаптивно</w:t>
      </w:r>
      <w:r>
        <w:t xml:space="preserve"> доносить до каждого Человека то, что сейчас разворачивается в ИВДИВО, в новой иерархии, так как всё человечество введено в иерархию.</w:t>
      </w:r>
    </w:p>
    <w:p w14:paraId="0F000000">
      <w:pPr>
        <w:spacing w:line="120" w:lineRule="atLeast"/>
        <w:ind w:right="-324"/>
        <w:contextualSpacing w:val="1"/>
      </w:pPr>
      <w:r>
        <w:t xml:space="preserve">Попросить у ИВО стяжать условия для сложения 8-рицы </w:t>
      </w:r>
      <w:r>
        <w:t>Парадигмолога</w:t>
      </w:r>
      <w:r>
        <w:t xml:space="preserve"> – Философа – Стратега на следующий служебный год.</w:t>
      </w:r>
    </w:p>
    <w:p w14:paraId="10000000">
      <w:pPr>
        <w:spacing w:line="120" w:lineRule="atLeast"/>
        <w:ind w:right="-324"/>
        <w:contextualSpacing w:val="1"/>
      </w:pPr>
      <w:r>
        <w:t>Парадигмолог</w:t>
      </w:r>
      <w:r>
        <w:t xml:space="preserve"> – Философ – Стратег – это непрерывное развитие.  Золотой век наступит тогда, когда человек научиться жить в Живом Космосе и встраиваться в эту скорость. </w:t>
      </w:r>
    </w:p>
    <w:p w14:paraId="11000000">
      <w:pPr>
        <w:spacing w:line="120" w:lineRule="atLeast"/>
        <w:ind w:right="-324"/>
        <w:contextualSpacing w:val="1"/>
      </w:pPr>
      <w:r>
        <w:t xml:space="preserve">Таблица для </w:t>
      </w:r>
      <w:r>
        <w:t xml:space="preserve">помощи </w:t>
      </w:r>
      <w:r>
        <w:t xml:space="preserve">написания </w:t>
      </w:r>
      <w:r>
        <w:t>8-цы в следующем служебном году.</w:t>
      </w:r>
    </w:p>
    <w:p w14:paraId="12000000">
      <w:pPr>
        <w:spacing w:line="120" w:lineRule="atLeast"/>
        <w:ind w:right="-324"/>
        <w:contextualSpacing w:val="1"/>
      </w:pPr>
    </w:p>
    <w:tbl>
      <w:tblPr>
        <w:tblStyle w:val="Style_2"/>
        <w:tblLayout w:type="fixed"/>
      </w:tblPr>
      <w:tblGrid>
        <w:gridCol w:w="531"/>
        <w:gridCol w:w="1980"/>
        <w:gridCol w:w="1283"/>
        <w:gridCol w:w="1417"/>
        <w:gridCol w:w="1560"/>
        <w:gridCol w:w="1842"/>
        <w:gridCol w:w="2127"/>
      </w:tblGrid>
      <w:tr>
        <w:tc>
          <w:tcPr>
            <w:tcW w:type="dxa" w:w="531"/>
          </w:tcPr>
          <w:p w14:paraId="13000000">
            <w:pPr>
              <w:spacing w:line="120" w:lineRule="atLeast"/>
              <w:ind w:right="-324"/>
              <w:contextualSpacing w:val="1"/>
            </w:pPr>
            <w:r>
              <w:t>№</w:t>
            </w:r>
          </w:p>
          <w:p w14:paraId="14000000">
            <w:pPr>
              <w:spacing w:line="120" w:lineRule="atLeast"/>
              <w:ind w:right="-324"/>
              <w:contextualSpacing w:val="1"/>
            </w:pPr>
            <w:r>
              <w:t>п</w:t>
            </w:r>
            <w:r>
              <w:t>/</w:t>
            </w:r>
            <w:r>
              <w:t>п</w:t>
            </w:r>
          </w:p>
        </w:tc>
        <w:tc>
          <w:tcPr>
            <w:tcW w:type="dxa" w:w="1980"/>
          </w:tcPr>
          <w:p w14:paraId="15000000">
            <w:pPr>
              <w:spacing w:line="120" w:lineRule="atLeast"/>
              <w:ind w:right="-324"/>
              <w:contextualSpacing w:val="1"/>
            </w:pPr>
            <w:r>
              <w:t>Миры</w:t>
            </w:r>
          </w:p>
        </w:tc>
        <w:tc>
          <w:tcPr>
            <w:tcW w:type="dxa" w:w="1283"/>
          </w:tcPr>
          <w:p w14:paraId="16000000">
            <w:pPr>
              <w:spacing w:line="120" w:lineRule="atLeast"/>
              <w:ind w:right="-324"/>
              <w:contextualSpacing w:val="1"/>
            </w:pPr>
            <w:r>
              <w:t>Синтез</w:t>
            </w:r>
          </w:p>
          <w:p w14:paraId="17000000">
            <w:pPr>
              <w:spacing w:line="120" w:lineRule="atLeast"/>
              <w:ind w:right="-324"/>
              <w:contextualSpacing w:val="1"/>
            </w:pPr>
            <w:r>
              <w:t>смыслы</w:t>
            </w:r>
          </w:p>
        </w:tc>
        <w:tc>
          <w:tcPr>
            <w:tcW w:type="dxa" w:w="1417"/>
          </w:tcPr>
          <w:p w14:paraId="18000000">
            <w:pPr>
              <w:spacing w:line="120" w:lineRule="atLeast"/>
              <w:ind w:right="-324"/>
              <w:contextualSpacing w:val="1"/>
            </w:pPr>
            <w:r>
              <w:t>8-рица</w:t>
            </w:r>
          </w:p>
          <w:p w14:paraId="19000000">
            <w:pPr>
              <w:spacing w:line="120" w:lineRule="atLeast"/>
              <w:ind w:right="-324"/>
              <w:contextualSpacing w:val="1"/>
            </w:pPr>
            <w:r>
              <w:t>Инструмен</w:t>
            </w:r>
            <w:r>
              <w:t>.</w:t>
            </w:r>
          </w:p>
        </w:tc>
        <w:tc>
          <w:tcPr>
            <w:tcW w:type="dxa" w:w="1560"/>
          </w:tcPr>
          <w:p w14:paraId="1A000000">
            <w:pPr>
              <w:spacing w:line="120" w:lineRule="atLeast"/>
              <w:ind w:right="-324"/>
              <w:contextualSpacing w:val="1"/>
            </w:pPr>
            <w:r>
              <w:t>Части</w:t>
            </w:r>
          </w:p>
        </w:tc>
        <w:tc>
          <w:tcPr>
            <w:tcW w:type="dxa" w:w="1842"/>
          </w:tcPr>
          <w:p w14:paraId="1B000000">
            <w:pPr>
              <w:spacing w:line="120" w:lineRule="atLeast"/>
              <w:ind w:right="-324"/>
              <w:contextualSpacing w:val="1"/>
            </w:pPr>
            <w:r>
              <w:t>Сердц</w:t>
            </w:r>
            <w:r>
              <w:t>а</w:t>
            </w:r>
            <w:r>
              <w:t>, чем</w:t>
            </w:r>
          </w:p>
          <w:p w14:paraId="1C000000">
            <w:pPr>
              <w:spacing w:line="120" w:lineRule="atLeast"/>
              <w:ind w:right="-324"/>
              <w:contextualSpacing w:val="1"/>
            </w:pPr>
            <w:r>
              <w:t>разворачивается</w:t>
            </w:r>
          </w:p>
        </w:tc>
        <w:tc>
          <w:tcPr>
            <w:tcW w:type="dxa" w:w="2127"/>
          </w:tcPr>
          <w:p w14:paraId="1D000000">
            <w:pPr>
              <w:spacing w:line="120" w:lineRule="atLeast"/>
              <w:ind w:right="-324"/>
              <w:contextualSpacing w:val="1"/>
            </w:pPr>
            <w:r>
              <w:t>Реализация</w:t>
            </w:r>
          </w:p>
        </w:tc>
      </w:tr>
      <w:tr>
        <w:tc>
          <w:tcPr>
            <w:tcW w:type="dxa" w:w="531"/>
          </w:tcPr>
          <w:p w14:paraId="1E000000">
            <w:pPr>
              <w:spacing w:line="120" w:lineRule="atLeast"/>
              <w:ind w:right="-324"/>
              <w:contextualSpacing w:val="1"/>
            </w:pPr>
            <w:r>
              <w:t>8</w:t>
            </w:r>
          </w:p>
        </w:tc>
        <w:tc>
          <w:tcPr>
            <w:tcW w:type="dxa" w:w="1980"/>
          </w:tcPr>
          <w:p w14:paraId="1F000000">
            <w:pPr>
              <w:spacing w:line="120" w:lineRule="atLeast"/>
              <w:ind w:right="-324"/>
              <w:contextualSpacing w:val="1"/>
            </w:pPr>
            <w:r>
              <w:t>Супер</w:t>
            </w:r>
            <w:r>
              <w:t xml:space="preserve"> Мир</w:t>
            </w:r>
          </w:p>
          <w:p w14:paraId="20000000">
            <w:pPr>
              <w:spacing w:line="120" w:lineRule="atLeast"/>
              <w:ind w:right="-324"/>
              <w:contextualSpacing w:val="1"/>
            </w:pPr>
            <w:r>
              <w:t>(</w:t>
            </w:r>
            <w:r>
              <w:t>Мыслеобраз</w:t>
            </w:r>
            <w:r>
              <w:t>)</w:t>
            </w:r>
          </w:p>
        </w:tc>
        <w:tc>
          <w:tcPr>
            <w:tcW w:type="dxa" w:w="1283"/>
          </w:tcPr>
          <w:p w14:paraId="21000000">
            <w:pPr>
              <w:spacing w:line="120" w:lineRule="atLeast"/>
              <w:ind w:right="-324"/>
              <w:contextualSpacing w:val="1"/>
            </w:pPr>
            <w:r>
              <w:t>Синтез</w:t>
            </w:r>
          </w:p>
          <w:p w14:paraId="22000000">
            <w:pPr>
              <w:spacing w:line="120" w:lineRule="atLeast"/>
              <w:ind w:right="-324"/>
              <w:contextualSpacing w:val="1"/>
            </w:pPr>
            <w:r>
              <w:t>ИВО</w:t>
            </w:r>
          </w:p>
        </w:tc>
        <w:tc>
          <w:tcPr>
            <w:tcW w:type="dxa" w:w="1417"/>
          </w:tcPr>
          <w:p w14:paraId="23000000">
            <w:pPr>
              <w:spacing w:line="120" w:lineRule="atLeast"/>
              <w:ind w:right="-324"/>
              <w:contextualSpacing w:val="1"/>
            </w:pPr>
            <w:r>
              <w:t>Отец</w:t>
            </w:r>
          </w:p>
          <w:p w14:paraId="24000000">
            <w:pPr>
              <w:spacing w:line="120" w:lineRule="atLeast"/>
              <w:ind w:right="-324"/>
              <w:contextualSpacing w:val="1"/>
            </w:pPr>
            <w:r>
              <w:t>(Дом)</w:t>
            </w:r>
          </w:p>
        </w:tc>
        <w:tc>
          <w:tcPr>
            <w:tcW w:type="dxa" w:w="1560"/>
          </w:tcPr>
          <w:p w14:paraId="25000000">
            <w:pPr>
              <w:spacing w:line="120" w:lineRule="atLeast"/>
              <w:ind w:right="-324"/>
              <w:contextualSpacing w:val="1"/>
            </w:pPr>
            <w:r>
              <w:t>Супер</w:t>
            </w:r>
            <w:r>
              <w:t xml:space="preserve"> Части</w:t>
            </w:r>
          </w:p>
          <w:p w14:paraId="26000000">
            <w:pPr>
              <w:spacing w:line="120" w:lineRule="atLeast"/>
              <w:ind w:right="-324"/>
              <w:contextualSpacing w:val="1"/>
            </w:pPr>
            <w:r>
              <w:t>ИВО</w:t>
            </w:r>
          </w:p>
        </w:tc>
        <w:tc>
          <w:tcPr>
            <w:tcW w:type="dxa" w:w="1842"/>
          </w:tcPr>
          <w:p w14:paraId="27000000">
            <w:pPr>
              <w:spacing w:line="120" w:lineRule="atLeast"/>
              <w:ind w:right="-324"/>
              <w:contextualSpacing w:val="1"/>
            </w:pPr>
            <w:r>
              <w:t>Роза</w:t>
            </w:r>
          </w:p>
          <w:p w14:paraId="28000000">
            <w:pPr>
              <w:spacing w:line="120" w:lineRule="atLeast"/>
              <w:ind w:right="-324"/>
              <w:contextualSpacing w:val="1"/>
            </w:pPr>
            <w:r>
              <w:t>(</w:t>
            </w:r>
            <w:r>
              <w:t>Синтезначала</w:t>
            </w:r>
            <w:r>
              <w:t>)</w:t>
            </w:r>
          </w:p>
        </w:tc>
        <w:tc>
          <w:tcPr>
            <w:tcW w:type="dxa" w:w="2127"/>
          </w:tcPr>
          <w:p w14:paraId="29000000">
            <w:pPr>
              <w:spacing w:line="120" w:lineRule="atLeast"/>
              <w:ind w:right="-324"/>
              <w:contextualSpacing w:val="1"/>
            </w:pPr>
            <w:r>
              <w:t>Воля</w:t>
            </w:r>
          </w:p>
          <w:p w14:paraId="2A000000">
            <w:pPr>
              <w:spacing w:line="120" w:lineRule="atLeast"/>
              <w:ind w:right="-324"/>
              <w:contextualSpacing w:val="1"/>
            </w:pPr>
            <w:r>
              <w:t>(Поручения)</w:t>
            </w:r>
          </w:p>
        </w:tc>
      </w:tr>
      <w:tr>
        <w:tc>
          <w:tcPr>
            <w:tcW w:type="dxa" w:w="531"/>
          </w:tcPr>
          <w:p w14:paraId="2B000000">
            <w:pPr>
              <w:spacing w:line="120" w:lineRule="atLeast"/>
              <w:ind w:right="-324"/>
              <w:contextualSpacing w:val="1"/>
            </w:pPr>
            <w:r>
              <w:t>7</w:t>
            </w:r>
          </w:p>
        </w:tc>
        <w:tc>
          <w:tcPr>
            <w:tcW w:type="dxa" w:w="1980"/>
          </w:tcPr>
          <w:p w14:paraId="2C000000">
            <w:pPr>
              <w:spacing w:line="120" w:lineRule="atLeast"/>
              <w:ind w:right="-324"/>
              <w:contextualSpacing w:val="1"/>
            </w:pPr>
            <w:r>
              <w:t>ИВДИВО</w:t>
            </w:r>
          </w:p>
          <w:p w14:paraId="2D000000">
            <w:pPr>
              <w:spacing w:line="120" w:lineRule="atLeast"/>
              <w:ind w:right="-324"/>
              <w:contextualSpacing w:val="1"/>
            </w:pPr>
            <w:r>
              <w:t>Сверх</w:t>
            </w:r>
            <w:r>
              <w:t xml:space="preserve"> Мир</w:t>
            </w:r>
          </w:p>
          <w:p w14:paraId="2E000000">
            <w:pPr>
              <w:spacing w:line="120" w:lineRule="atLeast"/>
              <w:ind w:right="-324"/>
              <w:contextualSpacing w:val="1"/>
            </w:pPr>
            <w:r>
              <w:t>(Цель)</w:t>
            </w:r>
          </w:p>
        </w:tc>
        <w:tc>
          <w:tcPr>
            <w:tcW w:type="dxa" w:w="1283"/>
          </w:tcPr>
          <w:p w14:paraId="2F000000">
            <w:pPr>
              <w:spacing w:line="120" w:lineRule="atLeast"/>
              <w:ind w:right="-324"/>
              <w:contextualSpacing w:val="1"/>
            </w:pPr>
            <w:r>
              <w:t>ИВДИВО</w:t>
            </w:r>
          </w:p>
          <w:p w14:paraId="30000000">
            <w:pPr>
              <w:spacing w:line="120" w:lineRule="atLeast"/>
              <w:ind w:right="-324"/>
              <w:contextualSpacing w:val="1"/>
            </w:pPr>
            <w:r>
              <w:t>Синтез</w:t>
            </w:r>
          </w:p>
        </w:tc>
        <w:tc>
          <w:tcPr>
            <w:tcW w:type="dxa" w:w="1417"/>
          </w:tcPr>
          <w:p w14:paraId="31000000">
            <w:pPr>
              <w:spacing w:line="120" w:lineRule="atLeast"/>
              <w:ind w:right="-324"/>
              <w:contextualSpacing w:val="1"/>
            </w:pPr>
            <w:r>
              <w:t>Аватар</w:t>
            </w:r>
          </w:p>
          <w:p w14:paraId="32000000">
            <w:pPr>
              <w:spacing w:line="120" w:lineRule="atLeast"/>
              <w:ind w:right="-324"/>
              <w:contextualSpacing w:val="1"/>
            </w:pPr>
            <w:r>
              <w:t>(Меч)</w:t>
            </w:r>
          </w:p>
        </w:tc>
        <w:tc>
          <w:tcPr>
            <w:tcW w:type="dxa" w:w="1560"/>
          </w:tcPr>
          <w:p w14:paraId="33000000">
            <w:pPr>
              <w:spacing w:line="120" w:lineRule="atLeast"/>
              <w:ind w:right="-324"/>
              <w:contextualSpacing w:val="1"/>
            </w:pPr>
            <w:r>
              <w:t>ИВДИВО</w:t>
            </w:r>
          </w:p>
          <w:p w14:paraId="34000000">
            <w:pPr>
              <w:spacing w:line="120" w:lineRule="atLeast"/>
              <w:ind w:right="-324"/>
              <w:contextualSpacing w:val="1"/>
            </w:pPr>
            <w:r>
              <w:t xml:space="preserve"> Части</w:t>
            </w:r>
          </w:p>
        </w:tc>
        <w:tc>
          <w:tcPr>
            <w:tcW w:type="dxa" w:w="1842"/>
          </w:tcPr>
          <w:p w14:paraId="35000000">
            <w:pPr>
              <w:spacing w:line="120" w:lineRule="atLeast"/>
              <w:ind w:right="-324"/>
              <w:contextualSpacing w:val="1"/>
            </w:pPr>
            <w:r>
              <w:t>Лотос</w:t>
            </w:r>
          </w:p>
          <w:p w14:paraId="36000000">
            <w:pPr>
              <w:spacing w:line="120" w:lineRule="atLeast"/>
              <w:ind w:right="-324"/>
              <w:contextualSpacing w:val="1"/>
            </w:pPr>
            <w:r>
              <w:t>(Основы)</w:t>
            </w:r>
          </w:p>
        </w:tc>
        <w:tc>
          <w:tcPr>
            <w:tcW w:type="dxa" w:w="2127"/>
          </w:tcPr>
          <w:p w14:paraId="37000000">
            <w:pPr>
              <w:spacing w:line="120" w:lineRule="atLeast"/>
              <w:ind w:right="-324"/>
              <w:contextualSpacing w:val="1"/>
            </w:pPr>
            <w:r>
              <w:t>Я-Есмь</w:t>
            </w:r>
          </w:p>
          <w:p w14:paraId="38000000">
            <w:pPr>
              <w:spacing w:line="120" w:lineRule="atLeast"/>
              <w:ind w:right="-324"/>
              <w:contextualSpacing w:val="1"/>
            </w:pPr>
            <w:r>
              <w:t>(</w:t>
            </w:r>
            <w:r>
              <w:t>Должн</w:t>
            </w:r>
            <w:r>
              <w:t>.-</w:t>
            </w:r>
            <w:r>
              <w:t>Полномочнность</w:t>
            </w:r>
            <w:r>
              <w:t>)</w:t>
            </w:r>
          </w:p>
        </w:tc>
      </w:tr>
      <w:tr>
        <w:tc>
          <w:tcPr>
            <w:tcW w:type="dxa" w:w="531"/>
          </w:tcPr>
          <w:p w14:paraId="39000000">
            <w:pPr>
              <w:spacing w:line="120" w:lineRule="atLeast"/>
              <w:ind w:right="-324"/>
              <w:contextualSpacing w:val="1"/>
            </w:pPr>
            <w:r>
              <w:t>6</w:t>
            </w:r>
          </w:p>
        </w:tc>
        <w:tc>
          <w:tcPr>
            <w:tcW w:type="dxa" w:w="1980"/>
          </w:tcPr>
          <w:p w14:paraId="3A000000">
            <w:pPr>
              <w:spacing w:line="120" w:lineRule="atLeast"/>
              <w:ind w:right="-324"/>
              <w:contextualSpacing w:val="1"/>
            </w:pPr>
            <w:r>
              <w:t>Иерархический</w:t>
            </w:r>
          </w:p>
          <w:p w14:paraId="3B000000">
            <w:pPr>
              <w:spacing w:line="120" w:lineRule="atLeast"/>
              <w:ind w:right="-324"/>
              <w:contextualSpacing w:val="1"/>
            </w:pPr>
            <w:r>
              <w:t>(Задача)</w:t>
            </w:r>
          </w:p>
        </w:tc>
        <w:tc>
          <w:tcPr>
            <w:tcW w:type="dxa" w:w="1283"/>
          </w:tcPr>
          <w:p w14:paraId="3C000000">
            <w:pPr>
              <w:spacing w:line="120" w:lineRule="atLeast"/>
              <w:ind w:right="-324"/>
              <w:contextualSpacing w:val="1"/>
            </w:pPr>
            <w:r>
              <w:t>Супер</w:t>
            </w:r>
          </w:p>
          <w:p w14:paraId="3D000000">
            <w:pPr>
              <w:spacing w:line="120" w:lineRule="atLeast"/>
              <w:ind w:right="-324"/>
              <w:contextualSpacing w:val="1"/>
            </w:pPr>
            <w:r>
              <w:t>Синтез</w:t>
            </w:r>
          </w:p>
        </w:tc>
        <w:tc>
          <w:tcPr>
            <w:tcW w:type="dxa" w:w="1417"/>
          </w:tcPr>
          <w:p w14:paraId="3E000000">
            <w:pPr>
              <w:spacing w:line="120" w:lineRule="atLeast"/>
              <w:ind w:right="-324"/>
              <w:contextualSpacing w:val="1"/>
            </w:pPr>
            <w:r>
              <w:t>Владыка</w:t>
            </w:r>
          </w:p>
          <w:p w14:paraId="3F000000">
            <w:pPr>
              <w:spacing w:line="120" w:lineRule="atLeast"/>
              <w:ind w:right="-324"/>
              <w:contextualSpacing w:val="1"/>
            </w:pPr>
            <w:r>
              <w:t>(Молния)</w:t>
            </w:r>
          </w:p>
        </w:tc>
        <w:tc>
          <w:tcPr>
            <w:tcW w:type="dxa" w:w="1560"/>
          </w:tcPr>
          <w:p w14:paraId="40000000">
            <w:pPr>
              <w:spacing w:line="120" w:lineRule="atLeast"/>
              <w:ind w:right="-324"/>
              <w:contextualSpacing w:val="1"/>
            </w:pPr>
            <w:r>
              <w:t>Супер</w:t>
            </w:r>
            <w:r>
              <w:t xml:space="preserve"> Части</w:t>
            </w:r>
          </w:p>
        </w:tc>
        <w:tc>
          <w:tcPr>
            <w:tcW w:type="dxa" w:w="1842"/>
          </w:tcPr>
          <w:p w14:paraId="41000000">
            <w:pPr>
              <w:spacing w:line="120" w:lineRule="atLeast"/>
              <w:ind w:right="-324"/>
              <w:contextualSpacing w:val="1"/>
            </w:pPr>
            <w:r>
              <w:t>Сердце планеты</w:t>
            </w:r>
          </w:p>
          <w:p w14:paraId="42000000">
            <w:pPr>
              <w:spacing w:line="120" w:lineRule="atLeast"/>
              <w:ind w:right="-324"/>
              <w:contextualSpacing w:val="1"/>
            </w:pPr>
            <w:r>
              <w:t>(</w:t>
            </w:r>
            <w:r>
              <w:t>Параметоды</w:t>
            </w:r>
            <w:r>
              <w:t>)</w:t>
            </w:r>
          </w:p>
        </w:tc>
        <w:tc>
          <w:tcPr>
            <w:tcW w:type="dxa" w:w="2127"/>
          </w:tcPr>
          <w:p w14:paraId="43000000">
            <w:pPr>
              <w:spacing w:line="120" w:lineRule="atLeast"/>
              <w:ind w:right="-324"/>
              <w:contextualSpacing w:val="1"/>
            </w:pPr>
            <w:r>
              <w:t>Сверхпассион-ть</w:t>
            </w:r>
          </w:p>
          <w:p w14:paraId="44000000">
            <w:pPr>
              <w:spacing w:line="120" w:lineRule="atLeast"/>
              <w:ind w:right="-324"/>
              <w:contextualSpacing w:val="1"/>
            </w:pPr>
            <w:r>
              <w:t>(Иерархическая)</w:t>
            </w:r>
          </w:p>
        </w:tc>
      </w:tr>
      <w:tr>
        <w:tc>
          <w:tcPr>
            <w:tcW w:type="dxa" w:w="531"/>
          </w:tcPr>
          <w:p w14:paraId="45000000">
            <w:pPr>
              <w:spacing w:line="120" w:lineRule="atLeast"/>
              <w:ind w:right="-324"/>
              <w:contextualSpacing w:val="1"/>
            </w:pPr>
            <w:r>
              <w:t>5</w:t>
            </w:r>
          </w:p>
        </w:tc>
        <w:tc>
          <w:tcPr>
            <w:tcW w:type="dxa" w:w="1980"/>
          </w:tcPr>
          <w:p w14:paraId="46000000">
            <w:pPr>
              <w:spacing w:line="120" w:lineRule="atLeast"/>
              <w:ind w:right="-324"/>
              <w:contextualSpacing w:val="1"/>
            </w:pPr>
            <w:r>
              <w:t>Реализованный</w:t>
            </w:r>
          </w:p>
          <w:p w14:paraId="47000000">
            <w:pPr>
              <w:spacing w:line="120" w:lineRule="atLeast"/>
              <w:ind w:right="-324"/>
              <w:contextualSpacing w:val="1"/>
            </w:pPr>
            <w:r>
              <w:t>(Устремление)</w:t>
            </w:r>
          </w:p>
        </w:tc>
        <w:tc>
          <w:tcPr>
            <w:tcW w:type="dxa" w:w="1283"/>
          </w:tcPr>
          <w:p w14:paraId="48000000">
            <w:pPr>
              <w:spacing w:line="120" w:lineRule="atLeast"/>
              <w:ind w:right="-324"/>
              <w:contextualSpacing w:val="1"/>
            </w:pPr>
            <w:r>
              <w:t>Сверх</w:t>
            </w:r>
          </w:p>
          <w:p w14:paraId="49000000">
            <w:pPr>
              <w:spacing w:line="120" w:lineRule="atLeast"/>
              <w:ind w:right="-324"/>
              <w:contextualSpacing w:val="1"/>
            </w:pPr>
            <w:r>
              <w:t>Синтез</w:t>
            </w:r>
          </w:p>
        </w:tc>
        <w:tc>
          <w:tcPr>
            <w:tcW w:type="dxa" w:w="1417"/>
          </w:tcPr>
          <w:p w14:paraId="4A000000">
            <w:pPr>
              <w:spacing w:line="120" w:lineRule="atLeast"/>
              <w:ind w:right="-324"/>
              <w:contextualSpacing w:val="1"/>
            </w:pPr>
            <w:r>
              <w:t>Учитель</w:t>
            </w:r>
          </w:p>
          <w:p w14:paraId="4B000000">
            <w:pPr>
              <w:spacing w:line="120" w:lineRule="atLeast"/>
              <w:ind w:right="-324"/>
              <w:contextualSpacing w:val="1"/>
            </w:pPr>
            <w:r>
              <w:t>(Жезл)</w:t>
            </w:r>
          </w:p>
        </w:tc>
        <w:tc>
          <w:tcPr>
            <w:tcW w:type="dxa" w:w="1560"/>
          </w:tcPr>
          <w:p w14:paraId="4C000000">
            <w:pPr>
              <w:spacing w:line="120" w:lineRule="atLeast"/>
              <w:ind w:right="-324"/>
              <w:contextualSpacing w:val="1"/>
            </w:pPr>
            <w:r>
              <w:t>Сверх Части</w:t>
            </w:r>
          </w:p>
        </w:tc>
        <w:tc>
          <w:tcPr>
            <w:tcW w:type="dxa" w:w="1842"/>
          </w:tcPr>
          <w:p w14:paraId="4D000000">
            <w:pPr>
              <w:spacing w:line="120" w:lineRule="atLeast"/>
              <w:ind w:right="-324"/>
              <w:contextualSpacing w:val="1"/>
            </w:pPr>
            <w:r>
              <w:t>Звезда</w:t>
            </w:r>
          </w:p>
          <w:p w14:paraId="4E000000">
            <w:pPr>
              <w:spacing w:line="120" w:lineRule="atLeast"/>
              <w:ind w:right="-324"/>
              <w:contextualSpacing w:val="1"/>
            </w:pPr>
            <w:r>
              <w:t>(Мощь)</w:t>
            </w:r>
          </w:p>
        </w:tc>
        <w:tc>
          <w:tcPr>
            <w:tcW w:type="dxa" w:w="2127"/>
          </w:tcPr>
          <w:p w14:paraId="4F000000">
            <w:pPr>
              <w:spacing w:line="120" w:lineRule="atLeast"/>
              <w:ind w:right="-324"/>
              <w:contextualSpacing w:val="1"/>
            </w:pPr>
            <w:r>
              <w:t>Закон</w:t>
            </w:r>
          </w:p>
          <w:p w14:paraId="50000000">
            <w:pPr>
              <w:spacing w:line="120" w:lineRule="atLeast"/>
              <w:ind w:right="-324"/>
              <w:contextualSpacing w:val="1"/>
            </w:pPr>
            <w:r>
              <w:t>(</w:t>
            </w:r>
            <w:r>
              <w:t>Синтезная</w:t>
            </w:r>
            <w:r>
              <w:t>)</w:t>
            </w:r>
          </w:p>
        </w:tc>
      </w:tr>
      <w:tr>
        <w:tc>
          <w:tcPr>
            <w:tcW w:type="dxa" w:w="531"/>
          </w:tcPr>
          <w:p w14:paraId="51000000">
            <w:pPr>
              <w:spacing w:line="120" w:lineRule="atLeast"/>
              <w:ind w:right="-324"/>
              <w:contextualSpacing w:val="1"/>
            </w:pPr>
            <w:r>
              <w:t>4</w:t>
            </w:r>
          </w:p>
        </w:tc>
        <w:tc>
          <w:tcPr>
            <w:tcW w:type="dxa" w:w="1980"/>
          </w:tcPr>
          <w:p w14:paraId="52000000">
            <w:pPr>
              <w:spacing w:line="120" w:lineRule="atLeast"/>
              <w:ind w:right="-324"/>
              <w:contextualSpacing w:val="1"/>
            </w:pPr>
            <w:r>
              <w:t>Синтезный</w:t>
            </w:r>
          </w:p>
          <w:p w14:paraId="53000000">
            <w:pPr>
              <w:spacing w:line="120" w:lineRule="atLeast"/>
              <w:ind w:right="-324"/>
              <w:contextualSpacing w:val="1"/>
            </w:pPr>
            <w:r>
              <w:t>(Праздник)</w:t>
            </w:r>
          </w:p>
        </w:tc>
        <w:tc>
          <w:tcPr>
            <w:tcW w:type="dxa" w:w="1283"/>
          </w:tcPr>
          <w:p w14:paraId="54000000">
            <w:pPr>
              <w:spacing w:line="120" w:lineRule="atLeast"/>
              <w:ind w:right="-324"/>
              <w:contextualSpacing w:val="1"/>
            </w:pPr>
            <w:r>
              <w:t>Огне</w:t>
            </w:r>
          </w:p>
          <w:p w14:paraId="55000000">
            <w:pPr>
              <w:spacing w:line="120" w:lineRule="atLeast"/>
              <w:ind w:right="-324"/>
              <w:contextualSpacing w:val="1"/>
            </w:pPr>
            <w:r>
              <w:t>вещество</w:t>
            </w:r>
          </w:p>
        </w:tc>
        <w:tc>
          <w:tcPr>
            <w:tcW w:type="dxa" w:w="1417"/>
          </w:tcPr>
          <w:p w14:paraId="56000000">
            <w:pPr>
              <w:spacing w:line="120" w:lineRule="atLeast"/>
              <w:ind w:right="-324"/>
              <w:contextualSpacing w:val="1"/>
            </w:pPr>
            <w:r>
              <w:t>Ипостась</w:t>
            </w:r>
          </w:p>
          <w:p w14:paraId="57000000">
            <w:pPr>
              <w:spacing w:line="120" w:lineRule="atLeast"/>
              <w:ind w:right="-324"/>
              <w:contextualSpacing w:val="1"/>
            </w:pPr>
            <w:r>
              <w:t>(Зерцало)</w:t>
            </w:r>
          </w:p>
        </w:tc>
        <w:tc>
          <w:tcPr>
            <w:tcW w:type="dxa" w:w="1560"/>
          </w:tcPr>
          <w:p w14:paraId="58000000">
            <w:pPr>
              <w:spacing w:line="120" w:lineRule="atLeast"/>
              <w:ind w:right="-324"/>
              <w:contextualSpacing w:val="1"/>
            </w:pPr>
            <w:r>
              <w:t>Синтез Части</w:t>
            </w:r>
          </w:p>
        </w:tc>
        <w:tc>
          <w:tcPr>
            <w:tcW w:type="dxa" w:w="1842"/>
          </w:tcPr>
          <w:p w14:paraId="59000000">
            <w:pPr>
              <w:spacing w:line="120" w:lineRule="atLeast"/>
              <w:ind w:right="-324"/>
              <w:contextualSpacing w:val="1"/>
            </w:pPr>
            <w:r>
              <w:t>Чаша</w:t>
            </w:r>
            <w:r>
              <w:t xml:space="preserve">, вихрь </w:t>
            </w:r>
            <w:r>
              <w:t>субъядерности</w:t>
            </w:r>
          </w:p>
          <w:p w14:paraId="5A000000">
            <w:pPr>
              <w:spacing w:line="120" w:lineRule="atLeast"/>
              <w:ind w:right="-324"/>
              <w:contextualSpacing w:val="1"/>
            </w:pPr>
            <w:r>
              <w:t>(Права)</w:t>
            </w:r>
          </w:p>
        </w:tc>
        <w:tc>
          <w:tcPr>
            <w:tcW w:type="dxa" w:w="2127"/>
          </w:tcPr>
          <w:p w14:paraId="5B000000">
            <w:pPr>
              <w:spacing w:line="120" w:lineRule="atLeast"/>
              <w:ind w:right="-324"/>
              <w:contextualSpacing w:val="1"/>
            </w:pPr>
            <w:r>
              <w:t>Дух</w:t>
            </w:r>
          </w:p>
          <w:p w14:paraId="5C000000">
            <w:pPr>
              <w:spacing w:line="120" w:lineRule="atLeast"/>
              <w:ind w:right="-324"/>
              <w:contextualSpacing w:val="1"/>
            </w:pPr>
            <w:r>
              <w:t>(Полномочная</w:t>
            </w:r>
            <w:r>
              <w:t>)</w:t>
            </w:r>
          </w:p>
        </w:tc>
      </w:tr>
      <w:tr>
        <w:tc>
          <w:tcPr>
            <w:tcW w:type="dxa" w:w="531"/>
          </w:tcPr>
          <w:p w14:paraId="5D000000">
            <w:pPr>
              <w:spacing w:line="120" w:lineRule="atLeast"/>
              <w:ind w:right="-324"/>
              <w:contextualSpacing w:val="1"/>
            </w:pPr>
            <w:r>
              <w:t>3</w:t>
            </w:r>
          </w:p>
        </w:tc>
        <w:tc>
          <w:tcPr>
            <w:tcW w:type="dxa" w:w="1980"/>
          </w:tcPr>
          <w:p w14:paraId="5E000000">
            <w:pPr>
              <w:spacing w:line="120" w:lineRule="atLeast"/>
              <w:ind w:right="-324"/>
              <w:contextualSpacing w:val="1"/>
            </w:pPr>
            <w:r>
              <w:t>Огненный</w:t>
            </w:r>
          </w:p>
          <w:p w14:paraId="5F000000">
            <w:pPr>
              <w:spacing w:line="120" w:lineRule="atLeast"/>
              <w:ind w:right="-324"/>
              <w:contextualSpacing w:val="1"/>
            </w:pPr>
            <w:r>
              <w:t>(Занятие)</w:t>
            </w:r>
          </w:p>
        </w:tc>
        <w:tc>
          <w:tcPr>
            <w:tcW w:type="dxa" w:w="1283"/>
          </w:tcPr>
          <w:p w14:paraId="60000000">
            <w:pPr>
              <w:spacing w:line="120" w:lineRule="atLeast"/>
              <w:ind w:right="-324"/>
              <w:contextualSpacing w:val="1"/>
            </w:pPr>
            <w:r>
              <w:t>Духо</w:t>
            </w:r>
          </w:p>
          <w:p w14:paraId="61000000">
            <w:pPr>
              <w:spacing w:line="120" w:lineRule="atLeast"/>
              <w:ind w:right="-324"/>
              <w:contextualSpacing w:val="1"/>
            </w:pPr>
            <w:r>
              <w:t>вещество</w:t>
            </w:r>
          </w:p>
        </w:tc>
        <w:tc>
          <w:tcPr>
            <w:tcW w:type="dxa" w:w="1417"/>
          </w:tcPr>
          <w:p w14:paraId="62000000">
            <w:pPr>
              <w:spacing w:line="120" w:lineRule="atLeast"/>
              <w:ind w:right="-324"/>
              <w:contextualSpacing w:val="1"/>
            </w:pPr>
            <w:r>
              <w:t>Служащий</w:t>
            </w:r>
          </w:p>
          <w:p w14:paraId="63000000">
            <w:pPr>
              <w:spacing w:line="120" w:lineRule="atLeast"/>
              <w:ind w:right="-324"/>
              <w:contextualSpacing w:val="1"/>
            </w:pPr>
            <w:r>
              <w:t>(</w:t>
            </w:r>
            <w:r>
              <w:t>Ваджна</w:t>
            </w:r>
            <w:r>
              <w:t>)</w:t>
            </w:r>
          </w:p>
        </w:tc>
        <w:tc>
          <w:tcPr>
            <w:tcW w:type="dxa" w:w="1560"/>
          </w:tcPr>
          <w:p w14:paraId="64000000">
            <w:pPr>
              <w:spacing w:line="120" w:lineRule="atLeast"/>
              <w:ind w:right="-324"/>
              <w:contextualSpacing w:val="1"/>
            </w:pPr>
            <w:r>
              <w:t>Космические</w:t>
            </w:r>
          </w:p>
        </w:tc>
        <w:tc>
          <w:tcPr>
            <w:tcW w:type="dxa" w:w="1842"/>
          </w:tcPr>
          <w:p w14:paraId="65000000">
            <w:pPr>
              <w:spacing w:line="120" w:lineRule="atLeast"/>
              <w:ind w:right="-324"/>
              <w:contextualSpacing w:val="1"/>
            </w:pPr>
            <w:r>
              <w:t>Форма</w:t>
            </w:r>
          </w:p>
          <w:p w14:paraId="66000000">
            <w:pPr>
              <w:spacing w:line="120" w:lineRule="atLeast"/>
              <w:ind w:right="-324"/>
              <w:contextualSpacing w:val="1"/>
            </w:pPr>
            <w:r>
              <w:t>(Идеи)</w:t>
            </w:r>
          </w:p>
        </w:tc>
        <w:tc>
          <w:tcPr>
            <w:tcW w:type="dxa" w:w="2127"/>
          </w:tcPr>
          <w:p w14:paraId="67000000">
            <w:pPr>
              <w:spacing w:line="120" w:lineRule="atLeast"/>
              <w:ind w:right="-324"/>
              <w:contextualSpacing w:val="1"/>
            </w:pPr>
            <w:r>
              <w:t>Пространство</w:t>
            </w:r>
          </w:p>
          <w:p w14:paraId="68000000">
            <w:pPr>
              <w:spacing w:line="120" w:lineRule="atLeast"/>
              <w:ind w:right="-324"/>
              <w:contextualSpacing w:val="1"/>
            </w:pPr>
            <w:r>
              <w:t>(Человеческая</w:t>
            </w:r>
            <w:r>
              <w:t>)</w:t>
            </w:r>
          </w:p>
        </w:tc>
      </w:tr>
      <w:tr>
        <w:tc>
          <w:tcPr>
            <w:tcW w:type="dxa" w:w="531"/>
          </w:tcPr>
          <w:p w14:paraId="69000000">
            <w:pPr>
              <w:spacing w:line="120" w:lineRule="atLeast"/>
              <w:ind w:right="-324"/>
              <w:contextualSpacing w:val="1"/>
            </w:pPr>
            <w:r>
              <w:t>2</w:t>
            </w:r>
          </w:p>
        </w:tc>
        <w:tc>
          <w:tcPr>
            <w:tcW w:type="dxa" w:w="1980"/>
          </w:tcPr>
          <w:p w14:paraId="6A000000">
            <w:pPr>
              <w:spacing w:line="120" w:lineRule="atLeast"/>
              <w:ind w:right="-324"/>
              <w:contextualSpacing w:val="1"/>
            </w:pPr>
            <w:r>
              <w:t>Тонкий</w:t>
            </w:r>
          </w:p>
          <w:p w14:paraId="6B000000">
            <w:pPr>
              <w:spacing w:line="120" w:lineRule="atLeast"/>
              <w:ind w:right="-324"/>
              <w:contextualSpacing w:val="1"/>
            </w:pPr>
            <w:r>
              <w:t>(Доклад)</w:t>
            </w:r>
          </w:p>
        </w:tc>
        <w:tc>
          <w:tcPr>
            <w:tcW w:type="dxa" w:w="1283"/>
          </w:tcPr>
          <w:p w14:paraId="6C000000">
            <w:pPr>
              <w:spacing w:line="120" w:lineRule="atLeast"/>
              <w:ind w:right="-324"/>
              <w:contextualSpacing w:val="1"/>
            </w:pPr>
            <w:r>
              <w:t>Свето</w:t>
            </w:r>
          </w:p>
          <w:p w14:paraId="6D000000">
            <w:pPr>
              <w:spacing w:line="120" w:lineRule="atLeast"/>
              <w:ind w:right="-324"/>
              <w:contextualSpacing w:val="1"/>
            </w:pPr>
            <w:r>
              <w:t>вещество</w:t>
            </w:r>
          </w:p>
        </w:tc>
        <w:tc>
          <w:tcPr>
            <w:tcW w:type="dxa" w:w="1417"/>
          </w:tcPr>
          <w:p w14:paraId="6E000000">
            <w:pPr>
              <w:spacing w:line="120" w:lineRule="atLeast"/>
              <w:ind w:right="-324"/>
              <w:contextualSpacing w:val="1"/>
            </w:pPr>
            <w:r>
              <w:t>Посвящённ</w:t>
            </w:r>
            <w:r>
              <w:t>.</w:t>
            </w:r>
          </w:p>
          <w:p w14:paraId="6F000000">
            <w:pPr>
              <w:spacing w:line="120" w:lineRule="atLeast"/>
              <w:ind w:right="-324"/>
              <w:contextualSpacing w:val="1"/>
            </w:pPr>
            <w:r>
              <w:t>(Нить СИ)</w:t>
            </w:r>
          </w:p>
        </w:tc>
        <w:tc>
          <w:tcPr>
            <w:tcW w:type="dxa" w:w="1560"/>
          </w:tcPr>
          <w:p w14:paraId="70000000">
            <w:pPr>
              <w:spacing w:line="120" w:lineRule="atLeast"/>
              <w:ind w:right="-324"/>
              <w:contextualSpacing w:val="1"/>
            </w:pPr>
            <w:r>
              <w:t>Архетип</w:t>
            </w:r>
            <w:r>
              <w:t>-е</w:t>
            </w:r>
          </w:p>
        </w:tc>
        <w:tc>
          <w:tcPr>
            <w:tcW w:type="dxa" w:w="1842"/>
          </w:tcPr>
          <w:p w14:paraId="71000000">
            <w:pPr>
              <w:spacing w:line="120" w:lineRule="atLeast"/>
              <w:ind w:right="-324"/>
              <w:contextualSpacing w:val="1"/>
            </w:pPr>
            <w:r>
              <w:t>Содержание</w:t>
            </w:r>
          </w:p>
          <w:p w14:paraId="72000000">
            <w:pPr>
              <w:spacing w:line="120" w:lineRule="atLeast"/>
              <w:ind w:right="-324"/>
              <w:contextualSpacing w:val="1"/>
            </w:pPr>
            <w:r>
              <w:t>(</w:t>
            </w:r>
            <w:r>
              <w:t>Сути)</w:t>
            </w:r>
          </w:p>
          <w:p w14:paraId="73000000">
            <w:pPr>
              <w:spacing w:line="120" w:lineRule="atLeast"/>
              <w:ind w:right="-324"/>
              <w:contextualSpacing w:val="1"/>
            </w:pPr>
            <w:r>
              <w:t>Правостороннее</w:t>
            </w:r>
          </w:p>
          <w:p w14:paraId="74000000">
            <w:pPr>
              <w:spacing w:line="120" w:lineRule="atLeast"/>
              <w:ind w:right="-324"/>
              <w:contextualSpacing w:val="1"/>
            </w:pPr>
            <w:r>
              <w:t>сердце</w:t>
            </w:r>
          </w:p>
        </w:tc>
        <w:tc>
          <w:tcPr>
            <w:tcW w:type="dxa" w:w="2127"/>
          </w:tcPr>
          <w:p w14:paraId="75000000">
            <w:pPr>
              <w:spacing w:line="120" w:lineRule="atLeast"/>
              <w:ind w:right="-324"/>
              <w:contextualSpacing w:val="1"/>
            </w:pPr>
            <w:r>
              <w:t>Пробуждение</w:t>
            </w:r>
          </w:p>
          <w:p w14:paraId="76000000">
            <w:pPr>
              <w:spacing w:line="120" w:lineRule="atLeast"/>
              <w:ind w:right="-324"/>
              <w:contextualSpacing w:val="1"/>
            </w:pPr>
            <w:r>
              <w:t>(Ядерная)</w:t>
            </w:r>
          </w:p>
        </w:tc>
      </w:tr>
      <w:tr>
        <w:tc>
          <w:tcPr>
            <w:tcW w:type="dxa" w:w="531"/>
          </w:tcPr>
          <w:p w14:paraId="77000000">
            <w:pPr>
              <w:spacing w:line="120" w:lineRule="atLeast"/>
              <w:ind w:right="-324"/>
              <w:contextualSpacing w:val="1"/>
            </w:pPr>
            <w:r>
              <w:t>1</w:t>
            </w:r>
          </w:p>
        </w:tc>
        <w:tc>
          <w:tcPr>
            <w:tcW w:type="dxa" w:w="1980"/>
          </w:tcPr>
          <w:p w14:paraId="78000000">
            <w:pPr>
              <w:spacing w:line="120" w:lineRule="atLeast"/>
              <w:ind w:right="-324"/>
              <w:contextualSpacing w:val="1"/>
            </w:pPr>
            <w:r>
              <w:t>Физический</w:t>
            </w:r>
          </w:p>
          <w:p w14:paraId="79000000">
            <w:pPr>
              <w:spacing w:line="120" w:lineRule="atLeast"/>
              <w:ind w:right="-324"/>
              <w:contextualSpacing w:val="1"/>
            </w:pPr>
            <w:r>
              <w:t>(</w:t>
            </w:r>
            <w:r>
              <w:t>Пермаментн</w:t>
            </w:r>
            <w:r>
              <w:t>.д</w:t>
            </w:r>
            <w:r>
              <w:t>-ть</w:t>
            </w:r>
            <w:r>
              <w:t>)</w:t>
            </w:r>
          </w:p>
        </w:tc>
        <w:tc>
          <w:tcPr>
            <w:tcW w:type="dxa" w:w="1283"/>
          </w:tcPr>
          <w:p w14:paraId="7A000000">
            <w:pPr>
              <w:spacing w:line="120" w:lineRule="atLeast"/>
              <w:ind w:right="-324"/>
              <w:contextualSpacing w:val="1"/>
            </w:pPr>
            <w:r>
              <w:t>Энерго</w:t>
            </w:r>
          </w:p>
          <w:p w14:paraId="7B000000">
            <w:pPr>
              <w:spacing w:line="120" w:lineRule="atLeast"/>
              <w:ind w:right="-324"/>
              <w:contextualSpacing w:val="1"/>
            </w:pPr>
            <w:r>
              <w:t>вещество</w:t>
            </w:r>
          </w:p>
        </w:tc>
        <w:tc>
          <w:tcPr>
            <w:tcW w:type="dxa" w:w="1417"/>
          </w:tcPr>
          <w:p w14:paraId="7C000000">
            <w:pPr>
              <w:spacing w:line="120" w:lineRule="atLeast"/>
              <w:ind w:right="-324"/>
              <w:contextualSpacing w:val="1"/>
            </w:pPr>
            <w:r>
              <w:t>Человек</w:t>
            </w:r>
          </w:p>
          <w:p w14:paraId="7D000000">
            <w:pPr>
              <w:spacing w:line="120" w:lineRule="atLeast"/>
              <w:ind w:right="-324"/>
              <w:contextualSpacing w:val="1"/>
            </w:pPr>
            <w:r>
              <w:t>(Ядро)</w:t>
            </w:r>
          </w:p>
        </w:tc>
        <w:tc>
          <w:tcPr>
            <w:tcW w:type="dxa" w:w="1560"/>
          </w:tcPr>
          <w:p w14:paraId="7E000000">
            <w:pPr>
              <w:spacing w:line="120" w:lineRule="atLeast"/>
              <w:ind w:right="-324"/>
              <w:contextualSpacing w:val="1"/>
            </w:pPr>
            <w:r>
              <w:t>Реальностные</w:t>
            </w:r>
          </w:p>
        </w:tc>
        <w:tc>
          <w:tcPr>
            <w:tcW w:type="dxa" w:w="1842"/>
          </w:tcPr>
          <w:p w14:paraId="7F000000">
            <w:pPr>
              <w:spacing w:line="120" w:lineRule="atLeast"/>
              <w:ind w:right="-324"/>
              <w:contextualSpacing w:val="1"/>
            </w:pPr>
            <w:r>
              <w:t>Поле</w:t>
            </w:r>
          </w:p>
          <w:p w14:paraId="80000000">
            <w:pPr>
              <w:spacing w:line="120" w:lineRule="atLeast"/>
              <w:ind w:right="-324"/>
              <w:contextualSpacing w:val="1"/>
            </w:pPr>
            <w:r>
              <w:t>(Смыслы)</w:t>
            </w:r>
          </w:p>
          <w:p w14:paraId="81000000">
            <w:pPr>
              <w:spacing w:line="120" w:lineRule="atLeast"/>
              <w:ind w:right="-324"/>
              <w:contextualSpacing w:val="1"/>
            </w:pPr>
            <w:r>
              <w:t>Левостороннее</w:t>
            </w:r>
          </w:p>
          <w:p w14:paraId="82000000">
            <w:pPr>
              <w:spacing w:line="120" w:lineRule="atLeast"/>
              <w:ind w:right="-324"/>
              <w:contextualSpacing w:val="1"/>
            </w:pPr>
            <w:r>
              <w:t>сердце</w:t>
            </w:r>
          </w:p>
        </w:tc>
        <w:tc>
          <w:tcPr>
            <w:tcW w:type="dxa" w:w="2127"/>
          </w:tcPr>
          <w:p w14:paraId="83000000">
            <w:pPr>
              <w:spacing w:line="120" w:lineRule="atLeast"/>
              <w:ind w:right="-324"/>
              <w:contextualSpacing w:val="1"/>
            </w:pPr>
            <w:r>
              <w:t>Идея</w:t>
            </w:r>
          </w:p>
          <w:p w14:paraId="84000000">
            <w:pPr>
              <w:spacing w:line="120" w:lineRule="atLeast"/>
              <w:ind w:right="-324"/>
              <w:contextualSpacing w:val="1"/>
            </w:pPr>
            <w:r>
              <w:t>(космическая)</w:t>
            </w:r>
          </w:p>
          <w:p w14:paraId="85000000">
            <w:pPr>
              <w:spacing w:line="120" w:lineRule="atLeast"/>
              <w:ind w:right="-324"/>
              <w:contextualSpacing w:val="1"/>
            </w:pPr>
            <w:r>
              <w:t>Фундаментальность</w:t>
            </w:r>
          </w:p>
        </w:tc>
      </w:tr>
    </w:tbl>
    <w:p w14:paraId="86000000">
      <w:pPr>
        <w:spacing w:line="120" w:lineRule="atLeast"/>
        <w:ind w:right="-324"/>
        <w:contextualSpacing w:val="1"/>
      </w:pPr>
    </w:p>
    <w:p w14:paraId="87000000">
      <w:pPr>
        <w:spacing w:line="120" w:lineRule="atLeast"/>
        <w:ind w:right="-324"/>
        <w:contextualSpacing w:val="1"/>
      </w:pPr>
      <w:r>
        <w:t>Парадигмальный</w:t>
      </w:r>
      <w:r>
        <w:t xml:space="preserve"> сдвиг в том, что сейчас для </w:t>
      </w:r>
      <w:r>
        <w:t xml:space="preserve">8-рицы </w:t>
      </w:r>
      <w:r>
        <w:t xml:space="preserve">Розы Сердца </w:t>
      </w:r>
      <w:r>
        <w:t>Парадигмолога</w:t>
      </w:r>
      <w:r>
        <w:t xml:space="preserve"> – Философа – Стратега актуальны 64 вида материи.</w:t>
      </w:r>
      <w:r>
        <w:t xml:space="preserve"> Роза Сердца включает любые объёмы огня.</w:t>
      </w:r>
    </w:p>
    <w:p w14:paraId="88000000">
      <w:pPr>
        <w:spacing w:line="120" w:lineRule="atLeast"/>
        <w:ind w:right="-324"/>
        <w:contextualSpacing w:val="1"/>
      </w:pPr>
      <w:r>
        <w:t xml:space="preserve">Частности (фундаментальности) </w:t>
      </w:r>
      <w:r>
        <w:rPr>
          <w:color w:val="000000"/>
        </w:rPr>
        <w:t>Парадигмолога</w:t>
      </w:r>
      <w:r>
        <w:rPr>
          <w:color w:val="000000"/>
        </w:rPr>
        <w:t xml:space="preserve"> – Философа – Стратега:</w:t>
      </w:r>
    </w:p>
    <w:p w14:paraId="89000000">
      <w:pPr>
        <w:pStyle w:val="Style_3"/>
        <w:numPr>
          <w:ilvl w:val="0"/>
          <w:numId w:val="1"/>
        </w:numPr>
        <w:spacing w:line="120" w:lineRule="atLeast"/>
        <w:ind w:right="-324"/>
      </w:pPr>
      <w:r>
        <w:t>Идея</w:t>
      </w:r>
    </w:p>
    <w:p w14:paraId="8A000000">
      <w:pPr>
        <w:pStyle w:val="Style_3"/>
        <w:numPr>
          <w:ilvl w:val="0"/>
          <w:numId w:val="1"/>
        </w:numPr>
        <w:spacing w:line="120" w:lineRule="atLeast"/>
        <w:ind w:right="-324"/>
      </w:pPr>
      <w:r>
        <w:t>Пробуждение</w:t>
      </w:r>
    </w:p>
    <w:p w14:paraId="8B000000">
      <w:pPr>
        <w:pStyle w:val="Style_3"/>
        <w:numPr>
          <w:ilvl w:val="0"/>
          <w:numId w:val="1"/>
        </w:numPr>
        <w:spacing w:line="120" w:lineRule="atLeast"/>
        <w:ind w:right="-324"/>
      </w:pPr>
      <w:r>
        <w:t>Пространство</w:t>
      </w:r>
    </w:p>
    <w:p w14:paraId="8C000000">
      <w:pPr>
        <w:pStyle w:val="Style_3"/>
        <w:numPr>
          <w:ilvl w:val="0"/>
          <w:numId w:val="1"/>
        </w:numPr>
        <w:spacing w:line="120" w:lineRule="atLeast"/>
        <w:ind w:right="-324"/>
      </w:pPr>
      <w:r>
        <w:t>Дух</w:t>
      </w:r>
    </w:p>
    <w:p w14:paraId="8D000000">
      <w:pPr>
        <w:pStyle w:val="Style_3"/>
        <w:numPr>
          <w:ilvl w:val="0"/>
          <w:numId w:val="1"/>
        </w:numPr>
        <w:spacing w:line="120" w:lineRule="atLeast"/>
        <w:ind w:right="-324"/>
      </w:pPr>
      <w:r>
        <w:t>Закон</w:t>
      </w:r>
    </w:p>
    <w:p w14:paraId="8E000000">
      <w:pPr>
        <w:pStyle w:val="Style_3"/>
        <w:numPr>
          <w:ilvl w:val="0"/>
          <w:numId w:val="1"/>
        </w:numPr>
        <w:spacing w:line="120" w:lineRule="atLeast"/>
        <w:ind w:right="-324"/>
      </w:pPr>
      <w:r>
        <w:t>Сверхпассионарность</w:t>
      </w:r>
      <w:r>
        <w:t xml:space="preserve"> </w:t>
      </w:r>
    </w:p>
    <w:p w14:paraId="8F000000">
      <w:pPr>
        <w:pStyle w:val="Style_3"/>
        <w:numPr>
          <w:ilvl w:val="0"/>
          <w:numId w:val="1"/>
        </w:numPr>
        <w:spacing w:line="120" w:lineRule="atLeast"/>
        <w:ind w:right="-324"/>
      </w:pPr>
      <w:r>
        <w:t>Я-Есмь</w:t>
      </w:r>
    </w:p>
    <w:p w14:paraId="90000000">
      <w:pPr>
        <w:pStyle w:val="Style_3"/>
        <w:numPr>
          <w:ilvl w:val="0"/>
          <w:numId w:val="1"/>
        </w:numPr>
        <w:spacing w:line="120" w:lineRule="atLeast"/>
        <w:ind w:right="-324"/>
      </w:pPr>
      <w:r>
        <w:t>Воля</w:t>
      </w:r>
    </w:p>
    <w:p w14:paraId="91000000">
      <w:pPr>
        <w:spacing w:line="120" w:lineRule="atLeast"/>
        <w:ind w:firstLine="0" w:left="360" w:right="-324"/>
        <w:rPr>
          <w:color w:val="000000"/>
        </w:rPr>
      </w:pPr>
      <w:r>
        <w:t xml:space="preserve">Мы разрабатываясь как </w:t>
      </w:r>
      <w:r>
        <w:rPr>
          <w:color w:val="000000"/>
        </w:rPr>
        <w:t>Парадигмолог</w:t>
      </w:r>
      <w:r>
        <w:rPr>
          <w:color w:val="000000"/>
        </w:rPr>
        <w:t xml:space="preserve"> – Философ – Стратег</w:t>
      </w:r>
      <w:r>
        <w:rPr>
          <w:color w:val="000000"/>
        </w:rPr>
        <w:t>,</w:t>
      </w:r>
      <w:r>
        <w:rPr>
          <w:color w:val="000000"/>
        </w:rPr>
        <w:t xml:space="preserve"> прежде </w:t>
      </w:r>
      <w:r>
        <w:rPr>
          <w:color w:val="000000"/>
        </w:rPr>
        <w:t>всего</w:t>
      </w:r>
      <w:r>
        <w:rPr>
          <w:color w:val="000000"/>
        </w:rPr>
        <w:t xml:space="preserve"> растём как Человек.</w:t>
      </w:r>
      <w:r>
        <w:rPr>
          <w:color w:val="000000"/>
        </w:rPr>
        <w:t xml:space="preserve"> Здесь важное явление ОМ, чтобы не было противоречий, принять себя, что мы</w:t>
      </w:r>
      <w:r>
        <w:rPr>
          <w:color w:val="000000"/>
        </w:rPr>
        <w:t xml:space="preserve"> - </w:t>
      </w:r>
      <w:r>
        <w:rPr>
          <w:color w:val="000000"/>
        </w:rPr>
        <w:t>Е</w:t>
      </w:r>
      <w:r>
        <w:rPr>
          <w:color w:val="000000"/>
        </w:rPr>
        <w:t>смь</w:t>
      </w:r>
      <w:r>
        <w:rPr>
          <w:color w:val="000000"/>
        </w:rPr>
        <w:t xml:space="preserve"> Отец. </w:t>
      </w:r>
    </w:p>
    <w:p w14:paraId="92000000">
      <w:pPr>
        <w:spacing w:line="120" w:lineRule="atLeast"/>
        <w:ind w:firstLine="0" w:left="360" w:right="-324"/>
        <w:rPr>
          <w:color w:val="000000"/>
        </w:rPr>
      </w:pPr>
      <w:r>
        <w:rPr>
          <w:color w:val="000000"/>
        </w:rPr>
        <w:t>Я-Есмь</w:t>
      </w:r>
      <w:r>
        <w:rPr>
          <w:color w:val="000000"/>
        </w:rPr>
        <w:t xml:space="preserve"> существует во всех Сердцах, находится в </w:t>
      </w:r>
      <w:r>
        <w:rPr>
          <w:color w:val="000000"/>
        </w:rPr>
        <w:t>Оджасе</w:t>
      </w:r>
      <w:r>
        <w:rPr>
          <w:color w:val="000000"/>
        </w:rPr>
        <w:t>.</w:t>
      </w:r>
    </w:p>
    <w:p w14:paraId="93000000">
      <w:pPr>
        <w:spacing w:line="120" w:lineRule="atLeast"/>
        <w:ind w:firstLine="0" w:left="360" w:right="-324"/>
        <w:rPr>
          <w:color w:val="000000"/>
        </w:rPr>
      </w:pPr>
      <w:r>
        <w:rPr>
          <w:color w:val="000000"/>
        </w:rPr>
        <w:t xml:space="preserve">Задача - развернуть Столп Зерцал, где находятся печати судьбы (38016 Частей, 8 реализаций, печать судьбы  </w:t>
      </w:r>
      <w:r>
        <w:rPr>
          <w:color w:val="000000"/>
        </w:rPr>
        <w:t>Парадигмолога</w:t>
      </w:r>
      <w:r>
        <w:rPr>
          <w:color w:val="000000"/>
        </w:rPr>
        <w:t xml:space="preserve"> – Философа – Стратега на 2026-2027 служебный год.), Столп Ча</w:t>
      </w:r>
      <w:r>
        <w:rPr>
          <w:color w:val="000000"/>
        </w:rPr>
        <w:t>ш-</w:t>
      </w:r>
      <w:r>
        <w:rPr>
          <w:color w:val="000000"/>
        </w:rPr>
        <w:t xml:space="preserve"> это накопитель, там плавает Ядро- выражение Силы. В Чаше разворачиваются сферы, где идет запись</w:t>
      </w:r>
      <w:r>
        <w:rPr>
          <w:color w:val="000000"/>
        </w:rPr>
        <w:t>, 34</w:t>
      </w:r>
      <w:r>
        <w:rPr>
          <w:color w:val="000000"/>
        </w:rPr>
        <w:t xml:space="preserve"> млрд. слоёв, где стоит </w:t>
      </w:r>
      <w:r>
        <w:rPr>
          <w:color w:val="000000"/>
        </w:rPr>
        <w:t>Синтезо</w:t>
      </w:r>
      <w:r>
        <w:rPr>
          <w:color w:val="000000"/>
        </w:rPr>
        <w:t>браз</w:t>
      </w:r>
      <w:r>
        <w:rPr>
          <w:color w:val="000000"/>
        </w:rPr>
        <w:t xml:space="preserve"> </w:t>
      </w:r>
      <w:r>
        <w:rPr>
          <w:color w:val="000000"/>
        </w:rPr>
        <w:t>Парадигмолога</w:t>
      </w:r>
      <w:r>
        <w:rPr>
          <w:color w:val="000000"/>
        </w:rPr>
        <w:t xml:space="preserve"> – Философа – Стратега. Важна разработка </w:t>
      </w:r>
      <w:r>
        <w:rPr>
          <w:color w:val="000000"/>
        </w:rPr>
        <w:t>Хумного</w:t>
      </w:r>
      <w:r>
        <w:rPr>
          <w:color w:val="000000"/>
        </w:rPr>
        <w:t xml:space="preserve"> Синтеза, где мы взаимодействуем легко с каждым из 1152 Иерархов</w:t>
      </w:r>
      <w:r>
        <w:rPr>
          <w:color w:val="000000"/>
        </w:rPr>
        <w:t>.</w:t>
      </w:r>
    </w:p>
    <w:p w14:paraId="94000000">
      <w:pPr>
        <w:spacing w:line="120" w:lineRule="atLeast"/>
        <w:ind w:firstLine="0" w:left="360" w:right="-324"/>
        <w:rPr>
          <w:color w:val="000000"/>
        </w:rPr>
      </w:pPr>
      <w:r>
        <w:rPr>
          <w:color w:val="000000"/>
        </w:rPr>
        <w:t>Физический Мир разворачивается 4-мя видами материи:</w:t>
      </w:r>
    </w:p>
    <w:p w14:paraId="95000000">
      <w:pPr>
        <w:pStyle w:val="Style_3"/>
        <w:numPr>
          <w:ilvl w:val="0"/>
          <w:numId w:val="2"/>
        </w:numPr>
        <w:spacing w:line="120" w:lineRule="atLeast"/>
        <w:ind w:right="-324"/>
      </w:pPr>
      <w:r>
        <w:t>Реальностный</w:t>
      </w:r>
      <w:r>
        <w:t xml:space="preserve"> вид материи</w:t>
      </w:r>
    </w:p>
    <w:p w14:paraId="96000000">
      <w:pPr>
        <w:pStyle w:val="Style_3"/>
        <w:numPr>
          <w:ilvl w:val="0"/>
          <w:numId w:val="2"/>
        </w:numPr>
        <w:spacing w:line="120" w:lineRule="atLeast"/>
        <w:ind w:right="-324"/>
      </w:pPr>
      <w:r>
        <w:t>Архетипический</w:t>
      </w:r>
      <w:r>
        <w:t xml:space="preserve"> вид материи</w:t>
      </w:r>
    </w:p>
    <w:p w14:paraId="97000000">
      <w:pPr>
        <w:pStyle w:val="Style_3"/>
        <w:numPr>
          <w:ilvl w:val="0"/>
          <w:numId w:val="2"/>
        </w:numPr>
        <w:spacing w:line="120" w:lineRule="atLeast"/>
        <w:ind w:right="-324"/>
      </w:pPr>
      <w:r>
        <w:t>Космический вид материи</w:t>
      </w:r>
    </w:p>
    <w:p w14:paraId="98000000">
      <w:pPr>
        <w:pStyle w:val="Style_3"/>
        <w:numPr>
          <w:ilvl w:val="0"/>
          <w:numId w:val="2"/>
        </w:numPr>
        <w:spacing w:line="120" w:lineRule="atLeast"/>
        <w:ind w:right="-324"/>
      </w:pPr>
      <w:r>
        <w:t xml:space="preserve">Метафизический вид материи   </w:t>
      </w:r>
    </w:p>
    <w:p w14:paraId="99000000">
      <w:pPr>
        <w:spacing w:line="120" w:lineRule="atLeast"/>
        <w:ind w:right="-324"/>
        <w:contextualSpacing w:val="1"/>
      </w:pPr>
      <w:r>
        <w:t xml:space="preserve">Всего 4 </w:t>
      </w:r>
      <w:r>
        <w:t>физических</w:t>
      </w:r>
      <w:r>
        <w:t xml:space="preserve"> Мира:</w:t>
      </w:r>
    </w:p>
    <w:p w14:paraId="9A000000">
      <w:pPr>
        <w:pStyle w:val="Style_3"/>
        <w:numPr>
          <w:ilvl w:val="0"/>
          <w:numId w:val="3"/>
        </w:numPr>
        <w:spacing w:line="120" w:lineRule="atLeast"/>
        <w:ind w:right="-324"/>
      </w:pPr>
      <w:r>
        <w:t>Физический Мир</w:t>
      </w:r>
    </w:p>
    <w:p w14:paraId="9B000000">
      <w:pPr>
        <w:pStyle w:val="Style_3"/>
        <w:numPr>
          <w:ilvl w:val="0"/>
          <w:numId w:val="3"/>
        </w:numPr>
        <w:spacing w:line="120" w:lineRule="atLeast"/>
        <w:ind w:right="-324"/>
      </w:pPr>
      <w:r>
        <w:t>Высший  физический Мир</w:t>
      </w:r>
    </w:p>
    <w:p w14:paraId="9C000000">
      <w:pPr>
        <w:pStyle w:val="Style_3"/>
        <w:numPr>
          <w:ilvl w:val="0"/>
          <w:numId w:val="3"/>
        </w:numPr>
        <w:spacing w:line="120" w:lineRule="atLeast"/>
        <w:ind w:right="-324"/>
      </w:pPr>
      <w:r>
        <w:t>Совершенный физический Мир</w:t>
      </w:r>
    </w:p>
    <w:p w14:paraId="9D000000">
      <w:pPr>
        <w:pStyle w:val="Style_3"/>
        <w:numPr>
          <w:ilvl w:val="0"/>
          <w:numId w:val="3"/>
        </w:numPr>
        <w:spacing w:line="120" w:lineRule="atLeast"/>
        <w:ind w:right="-324"/>
      </w:pPr>
      <w:r>
        <w:t>Совершенный высший  физический Мир</w:t>
      </w:r>
    </w:p>
    <w:p w14:paraId="9E000000">
      <w:pPr>
        <w:spacing w:line="120" w:lineRule="atLeast"/>
        <w:ind w:firstLine="0" w:left="360" w:right="-324"/>
      </w:pPr>
      <w:r>
        <w:t xml:space="preserve">Остальные Миры также </w:t>
      </w:r>
      <w:r>
        <w:t>четверичны</w:t>
      </w:r>
      <w:r>
        <w:t>.</w:t>
      </w:r>
    </w:p>
    <w:p w14:paraId="9F000000">
      <w:pPr>
        <w:spacing w:line="120" w:lineRule="atLeast"/>
        <w:ind w:right="-324"/>
        <w:contextualSpacing w:val="1"/>
      </w:pPr>
    </w:p>
    <w:p w14:paraId="A0000000">
      <w:pPr>
        <w:spacing w:line="120" w:lineRule="atLeast"/>
        <w:ind w:right="-324"/>
        <w:contextualSpacing w:val="1"/>
        <w:rPr>
          <w:b w:val="1"/>
        </w:rPr>
      </w:pPr>
      <w:r>
        <w:rPr>
          <w:b w:val="1"/>
        </w:rPr>
        <w:t>Стяжали:</w:t>
      </w:r>
      <w:r>
        <w:rPr>
          <w:b w:val="1"/>
        </w:rPr>
        <w:t xml:space="preserve"> </w:t>
      </w:r>
    </w:p>
    <w:p w14:paraId="A1000000">
      <w:pPr>
        <w:spacing w:line="120" w:lineRule="atLeast"/>
        <w:ind w:right="-324"/>
        <w:contextualSpacing w:val="1"/>
      </w:pPr>
      <w:r>
        <w:t xml:space="preserve">Развернули 8-рицу огненных Роз для стяжания 8-рицы от </w:t>
      </w:r>
      <w:r>
        <w:t>Мыслеобраза</w:t>
      </w:r>
      <w:r>
        <w:t xml:space="preserve"> до </w:t>
      </w:r>
      <w:r>
        <w:t>Пермаментной</w:t>
      </w:r>
      <w:r>
        <w:t xml:space="preserve"> деятельности, развернули 8 Роз Огня для 8-ричной реализ</w:t>
      </w:r>
      <w:r>
        <w:t xml:space="preserve">ации в следующем служебном году: </w:t>
      </w:r>
    </w:p>
    <w:p w14:paraId="A2000000">
      <w:pPr>
        <w:spacing w:line="120" w:lineRule="atLeast"/>
        <w:ind w:right="-324"/>
        <w:contextualSpacing w:val="1"/>
        <w:rPr>
          <w:color w:val="000000"/>
        </w:rPr>
      </w:pPr>
      <w:r>
        <w:t>1.</w:t>
      </w:r>
      <w:r>
        <w:t xml:space="preserve">Сиаматическую Розу Сердца ИВО </w:t>
      </w:r>
      <w:r>
        <w:rPr>
          <w:color w:val="000000"/>
        </w:rPr>
        <w:t>Парадигмолога</w:t>
      </w:r>
      <w:r>
        <w:rPr>
          <w:color w:val="000000"/>
        </w:rPr>
        <w:t xml:space="preserve"> – Философа – Стратега </w:t>
      </w:r>
      <w:r>
        <w:rPr>
          <w:color w:val="000000"/>
        </w:rPr>
        <w:t>(</w:t>
      </w:r>
      <w:r>
        <w:rPr>
          <w:color w:val="000000"/>
        </w:rPr>
        <w:t>Отца</w:t>
      </w:r>
      <w:r>
        <w:rPr>
          <w:color w:val="000000"/>
        </w:rPr>
        <w:t>),</w:t>
      </w:r>
      <w:r>
        <w:rPr>
          <w:color w:val="000000"/>
        </w:rPr>
        <w:t xml:space="preserve"> </w:t>
      </w:r>
      <w:r>
        <w:rPr>
          <w:color w:val="000000"/>
        </w:rPr>
        <w:t xml:space="preserve">явление </w:t>
      </w:r>
      <w:r>
        <w:rPr>
          <w:color w:val="000000"/>
        </w:rPr>
        <w:t>Мыслезобраза</w:t>
      </w:r>
      <w:r>
        <w:rPr>
          <w:color w:val="000000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</w:rPr>
        <w:t>к</w:t>
      </w:r>
      <w:r>
        <w:rPr>
          <w:color w:val="000000"/>
        </w:rPr>
        <w:t>.и.н.</w:t>
      </w:r>
    </w:p>
    <w:p w14:paraId="A3000000">
      <w:pPr>
        <w:spacing w:line="120" w:lineRule="atLeast"/>
        <w:ind w:right="-324"/>
        <w:contextualSpacing w:val="1"/>
        <w:rPr>
          <w:color w:val="000000"/>
        </w:rPr>
      </w:pPr>
      <w:r>
        <w:rPr>
          <w:color w:val="000000"/>
        </w:rPr>
        <w:t xml:space="preserve">2. </w:t>
      </w:r>
      <w:r>
        <w:rPr>
          <w:color w:val="000000"/>
        </w:rPr>
        <w:t>Холитическую</w:t>
      </w:r>
      <w:r>
        <w:rPr>
          <w:color w:val="000000"/>
        </w:rPr>
        <w:t xml:space="preserve"> Розу Сердца ИВО</w:t>
      </w:r>
      <w:r>
        <w:rPr>
          <w:color w:val="000000"/>
        </w:rPr>
        <w:t xml:space="preserve"> </w:t>
      </w:r>
      <w:r>
        <w:rPr>
          <w:color w:val="000000"/>
        </w:rPr>
        <w:t>(</w:t>
      </w:r>
      <w:r>
        <w:rPr>
          <w:color w:val="000000"/>
        </w:rPr>
        <w:t>Аватара</w:t>
      </w:r>
      <w:r>
        <w:rPr>
          <w:color w:val="000000"/>
        </w:rPr>
        <w:t>)</w:t>
      </w:r>
      <w:r>
        <w:rPr>
          <w:color w:val="000000"/>
        </w:rPr>
        <w:t>, стяжая Цель нашего служения</w:t>
      </w:r>
    </w:p>
    <w:p w14:paraId="A4000000">
      <w:pPr>
        <w:spacing w:line="120" w:lineRule="atLeast"/>
        <w:ind w:right="-324"/>
        <w:contextualSpacing w:val="1"/>
        <w:rPr>
          <w:color w:val="000000"/>
        </w:rPr>
      </w:pPr>
      <w:r>
        <w:rPr>
          <w:color w:val="000000"/>
        </w:rPr>
        <w:t xml:space="preserve">3. </w:t>
      </w:r>
      <w:r>
        <w:rPr>
          <w:color w:val="000000"/>
        </w:rPr>
        <w:t>Праматическую</w:t>
      </w:r>
      <w:r>
        <w:rPr>
          <w:color w:val="000000"/>
        </w:rPr>
        <w:t xml:space="preserve"> Розу Сердца ИВО</w:t>
      </w:r>
      <w:r>
        <w:rPr>
          <w:color w:val="000000"/>
        </w:rPr>
        <w:t xml:space="preserve"> </w:t>
      </w:r>
      <w:r>
        <w:rPr>
          <w:color w:val="000000"/>
        </w:rPr>
        <w:t>(Владыки)</w:t>
      </w:r>
      <w:r>
        <w:rPr>
          <w:color w:val="000000"/>
        </w:rPr>
        <w:t xml:space="preserve"> – для развёртки З</w:t>
      </w:r>
      <w:r>
        <w:rPr>
          <w:color w:val="000000"/>
        </w:rPr>
        <w:t>адачи на следующий год служения</w:t>
      </w:r>
      <w:r>
        <w:rPr>
          <w:color w:val="000000"/>
        </w:rPr>
        <w:t xml:space="preserve"> 4.Реалическую Розу Сердца </w:t>
      </w:r>
      <w:r>
        <w:rPr>
          <w:color w:val="000000"/>
        </w:rPr>
        <w:t>Парадигмолога</w:t>
      </w:r>
      <w:r>
        <w:rPr>
          <w:color w:val="000000"/>
        </w:rPr>
        <w:t xml:space="preserve"> – Философа – Стратега (Учителя</w:t>
      </w:r>
      <w:r>
        <w:rPr>
          <w:color w:val="000000"/>
        </w:rPr>
        <w:t>)- Устремления</w:t>
      </w:r>
    </w:p>
    <w:p w14:paraId="A5000000">
      <w:pPr>
        <w:spacing w:line="120" w:lineRule="atLeast"/>
        <w:ind w:right="-324"/>
        <w:contextualSpacing w:val="1"/>
        <w:rPr>
          <w:color w:val="000000"/>
        </w:rPr>
      </w:pPr>
      <w:r>
        <w:rPr>
          <w:color w:val="000000"/>
        </w:rPr>
        <w:t xml:space="preserve">5.Экстремическую Розу Сердца </w:t>
      </w:r>
      <w:r>
        <w:rPr>
          <w:color w:val="000000"/>
        </w:rPr>
        <w:t>Парадигмолога</w:t>
      </w:r>
      <w:r>
        <w:rPr>
          <w:color w:val="000000"/>
        </w:rPr>
        <w:t xml:space="preserve"> – Философа – Стратега</w:t>
      </w:r>
      <w:r>
        <w:rPr>
          <w:color w:val="000000"/>
        </w:rPr>
        <w:t xml:space="preserve"> </w:t>
      </w:r>
      <w:r>
        <w:rPr>
          <w:color w:val="000000"/>
        </w:rPr>
        <w:t>(Ипостаси</w:t>
      </w:r>
      <w:r>
        <w:rPr>
          <w:color w:val="000000"/>
        </w:rPr>
        <w:t>)</w:t>
      </w:r>
      <w:r>
        <w:rPr>
          <w:color w:val="000000"/>
        </w:rPr>
        <w:t xml:space="preserve"> </w:t>
      </w:r>
      <w:r>
        <w:rPr>
          <w:color w:val="000000"/>
        </w:rPr>
        <w:t>–я</w:t>
      </w:r>
      <w:r>
        <w:rPr>
          <w:color w:val="000000"/>
        </w:rPr>
        <w:t>вление Праздника</w:t>
      </w:r>
    </w:p>
    <w:p w14:paraId="A6000000">
      <w:pPr>
        <w:spacing w:line="120" w:lineRule="atLeast"/>
        <w:ind w:right="-324"/>
        <w:contextualSpacing w:val="1"/>
        <w:rPr>
          <w:color w:val="000000"/>
        </w:rPr>
      </w:pPr>
      <w:r>
        <w:rPr>
          <w:color w:val="000000"/>
        </w:rPr>
        <w:t xml:space="preserve">6.Планитическую Розу Сердца </w:t>
      </w:r>
      <w:r>
        <w:rPr>
          <w:color w:val="000000"/>
        </w:rPr>
        <w:t>Парадигмолога</w:t>
      </w:r>
      <w:r>
        <w:rPr>
          <w:color w:val="000000"/>
        </w:rPr>
        <w:t xml:space="preserve"> – Философа – Стратега (Служащего</w:t>
      </w:r>
      <w:r>
        <w:rPr>
          <w:color w:val="000000"/>
        </w:rPr>
        <w:t>)-</w:t>
      </w:r>
      <w:r>
        <w:rPr>
          <w:color w:val="000000"/>
        </w:rPr>
        <w:t>явление Занятия</w:t>
      </w:r>
      <w:r>
        <w:rPr>
          <w:color w:val="000000"/>
        </w:rPr>
        <w:t xml:space="preserve"> для </w:t>
      </w:r>
      <w:r>
        <w:rPr>
          <w:color w:val="000000"/>
        </w:rPr>
        <w:t>Человеков-Землян</w:t>
      </w:r>
    </w:p>
    <w:p w14:paraId="A7000000">
      <w:pPr>
        <w:spacing w:line="120" w:lineRule="atLeast"/>
        <w:ind w:right="-324"/>
        <w:contextualSpacing w:val="1"/>
        <w:rPr>
          <w:color w:val="000000"/>
        </w:rPr>
      </w:pPr>
      <w:r>
        <w:rPr>
          <w:color w:val="000000"/>
        </w:rPr>
        <w:t xml:space="preserve">7.Ивдивическую Розу Сердца </w:t>
      </w:r>
      <w:r>
        <w:rPr>
          <w:color w:val="000000"/>
        </w:rPr>
        <w:t>Парадигмолога</w:t>
      </w:r>
      <w:r>
        <w:rPr>
          <w:color w:val="000000"/>
        </w:rPr>
        <w:t xml:space="preserve"> – Философа – Стратега</w:t>
      </w:r>
      <w:r>
        <w:rPr>
          <w:color w:val="000000"/>
        </w:rPr>
        <w:t xml:space="preserve"> (Посвящённого</w:t>
      </w:r>
      <w:r>
        <w:rPr>
          <w:color w:val="000000"/>
        </w:rPr>
        <w:t>)-</w:t>
      </w:r>
      <w:r>
        <w:rPr>
          <w:color w:val="000000"/>
        </w:rPr>
        <w:t>явление доклада.</w:t>
      </w:r>
    </w:p>
    <w:p w14:paraId="A8000000">
      <w:pPr>
        <w:spacing w:line="120" w:lineRule="atLeast"/>
        <w:ind w:right="-324"/>
        <w:contextualSpacing w:val="1"/>
        <w:rPr>
          <w:color w:val="000000"/>
        </w:rPr>
      </w:pPr>
      <w:r>
        <w:rPr>
          <w:color w:val="000000"/>
        </w:rPr>
        <w:t xml:space="preserve">8. </w:t>
      </w:r>
      <w:r>
        <w:rPr>
          <w:color w:val="000000"/>
        </w:rPr>
        <w:t>Аматическую</w:t>
      </w:r>
      <w:r>
        <w:rPr>
          <w:color w:val="000000"/>
        </w:rPr>
        <w:t xml:space="preserve"> Розу Сердца </w:t>
      </w:r>
      <w:r>
        <w:rPr>
          <w:color w:val="000000"/>
        </w:rPr>
        <w:t>Парадигмолога</w:t>
      </w:r>
      <w:r>
        <w:rPr>
          <w:color w:val="000000"/>
        </w:rPr>
        <w:t xml:space="preserve"> – Философа – Стратега (Человека</w:t>
      </w:r>
      <w:r>
        <w:rPr>
          <w:color w:val="000000"/>
        </w:rPr>
        <w:t>)-</w:t>
      </w:r>
      <w:r>
        <w:rPr>
          <w:color w:val="000000"/>
        </w:rPr>
        <w:t xml:space="preserve">явление </w:t>
      </w:r>
      <w:r>
        <w:rPr>
          <w:color w:val="000000"/>
        </w:rPr>
        <w:t>Пермаментной</w:t>
      </w:r>
      <w:r>
        <w:rPr>
          <w:color w:val="000000"/>
        </w:rPr>
        <w:t xml:space="preserve"> деятельности</w:t>
      </w:r>
    </w:p>
    <w:p w14:paraId="A9000000">
      <w:pPr>
        <w:spacing w:line="120" w:lineRule="atLeast"/>
        <w:ind w:right="-324"/>
        <w:contextualSpacing w:val="1"/>
        <w:rPr>
          <w:color w:val="000000"/>
        </w:rPr>
      </w:pPr>
      <w:r>
        <w:rPr>
          <w:color w:val="000000"/>
        </w:rPr>
        <w:t xml:space="preserve">Стяжали Столп Чаш, развернули явление Зерцала Монады </w:t>
      </w:r>
      <w:r>
        <w:rPr>
          <w:color w:val="000000"/>
        </w:rPr>
        <w:t>к</w:t>
      </w:r>
      <w:r>
        <w:rPr>
          <w:color w:val="000000"/>
        </w:rPr>
        <w:t>.и.н.</w:t>
      </w:r>
      <w:r>
        <w:rPr>
          <w:color w:val="000000"/>
        </w:rPr>
        <w:t xml:space="preserve"> 34 млрд. слоёв</w:t>
      </w:r>
      <w:r>
        <w:rPr>
          <w:color w:val="000000"/>
        </w:rPr>
        <w:t xml:space="preserve"> и</w:t>
      </w:r>
      <w:r>
        <w:rPr>
          <w:color w:val="000000"/>
        </w:rPr>
        <w:t xml:space="preserve"> во всех Чашах</w:t>
      </w:r>
    </w:p>
    <w:p w14:paraId="AA000000">
      <w:pPr>
        <w:spacing w:line="120" w:lineRule="atLeast"/>
        <w:ind w:right="-324"/>
        <w:contextualSpacing w:val="1"/>
        <w:rPr>
          <w:color w:val="000000"/>
        </w:rPr>
      </w:pPr>
      <w:r>
        <w:rPr>
          <w:color w:val="000000"/>
        </w:rPr>
        <w:t xml:space="preserve"> 38 016 Частей к.и.н.</w:t>
      </w:r>
      <w:r>
        <w:rPr>
          <w:color w:val="000000"/>
        </w:rPr>
        <w:t xml:space="preserve"> </w:t>
      </w:r>
      <w:r>
        <w:rPr>
          <w:color w:val="000000"/>
        </w:rPr>
        <w:t>зерцатической</w:t>
      </w:r>
      <w:r>
        <w:rPr>
          <w:color w:val="000000"/>
        </w:rPr>
        <w:t xml:space="preserve"> материи во всех Частях.</w:t>
      </w:r>
      <w:r>
        <w:rPr>
          <w:color w:val="000000"/>
        </w:rPr>
        <w:t xml:space="preserve"> </w:t>
      </w:r>
      <w:r>
        <w:rPr>
          <w:color w:val="000000"/>
        </w:rPr>
        <w:t xml:space="preserve">Зафиксировали явление 8-ми новых реализаций (космической, ядерной, человеческой, полномочной, </w:t>
      </w:r>
      <w:r>
        <w:rPr>
          <w:color w:val="000000"/>
        </w:rPr>
        <w:t>синтезной</w:t>
      </w:r>
      <w:r>
        <w:rPr>
          <w:color w:val="000000"/>
        </w:rPr>
        <w:t xml:space="preserve">, иерархической, </w:t>
      </w:r>
      <w:r>
        <w:rPr>
          <w:color w:val="000000"/>
        </w:rPr>
        <w:t>должностно-полномочной</w:t>
      </w:r>
      <w:r>
        <w:rPr>
          <w:color w:val="000000"/>
        </w:rPr>
        <w:t xml:space="preserve">, реализацией ИВО на зерцале всех Чаш в Столпе, </w:t>
      </w:r>
      <w:r>
        <w:rPr>
          <w:color w:val="000000"/>
        </w:rPr>
        <w:t xml:space="preserve">в </w:t>
      </w:r>
      <w:r>
        <w:rPr>
          <w:color w:val="000000"/>
        </w:rPr>
        <w:t>Монаде</w:t>
      </w:r>
      <w:r>
        <w:rPr>
          <w:color w:val="000000"/>
        </w:rPr>
        <w:t>.</w:t>
      </w:r>
    </w:p>
    <w:p w14:paraId="AB000000">
      <w:pPr>
        <w:spacing w:line="120" w:lineRule="atLeast"/>
        <w:ind w:right="-324"/>
        <w:contextualSpacing w:val="1"/>
      </w:pPr>
      <w:r>
        <w:rPr>
          <w:color w:val="000000"/>
        </w:rPr>
        <w:t xml:space="preserve">Стяжали эталонное выражение </w:t>
      </w:r>
      <w:r>
        <w:rPr>
          <w:color w:val="000000"/>
        </w:rPr>
        <w:t>Парадигмолога</w:t>
      </w:r>
      <w:r>
        <w:rPr>
          <w:color w:val="000000"/>
        </w:rPr>
        <w:t xml:space="preserve"> – Философа – Стратега от Человека до Отца. Развернули 8 Совершенных инструментов ИВО, 8 ядер реализаций ИВО, развернули </w:t>
      </w:r>
      <w:r>
        <w:rPr>
          <w:color w:val="000000"/>
        </w:rPr>
        <w:t>столпно</w:t>
      </w:r>
      <w:r>
        <w:rPr>
          <w:color w:val="000000"/>
        </w:rPr>
        <w:t xml:space="preserve"> во всех здания подразделения ИВДИВО Североуральск.</w:t>
      </w:r>
    </w:p>
    <w:p w14:paraId="AC000000">
      <w:pPr>
        <w:pStyle w:val="Style_3"/>
        <w:spacing w:line="120" w:lineRule="atLeast"/>
        <w:ind w:right="-324"/>
      </w:pPr>
    </w:p>
    <w:p w14:paraId="AD000000">
      <w:pPr>
        <w:ind/>
        <w:jc w:val="right"/>
      </w:pPr>
      <w:r>
        <w:t>Составил:</w:t>
      </w:r>
      <w:r>
        <w:t xml:space="preserve"> </w:t>
      </w:r>
      <w:r>
        <w:t>Аватаресса</w:t>
      </w:r>
      <w:r>
        <w:t xml:space="preserve"> ИВО </w:t>
      </w:r>
      <w:r>
        <w:t>ИВДИВО-космического</w:t>
      </w:r>
      <w:r>
        <w:t xml:space="preserve"> Плана Синтеза  </w:t>
      </w:r>
      <w:r>
        <w:t>О</w:t>
      </w:r>
      <w:r>
        <w:t>тец</w:t>
      </w:r>
      <w:r>
        <w:t>-Ч</w:t>
      </w:r>
      <w:r>
        <w:t>еловвек</w:t>
      </w:r>
      <w:r>
        <w:t>-С</w:t>
      </w:r>
      <w:r>
        <w:t>убъектов</w:t>
      </w:r>
      <w:r>
        <w:t xml:space="preserve"> </w:t>
      </w:r>
      <w:r>
        <w:t xml:space="preserve"> ИВО ИВАС </w:t>
      </w:r>
      <w:r>
        <w:t>Яромира</w:t>
      </w:r>
      <w:r>
        <w:t>,</w:t>
      </w:r>
      <w:r>
        <w:t xml:space="preserve"> </w:t>
      </w:r>
    </w:p>
    <w:p w14:paraId="AE000000">
      <w:pPr>
        <w:ind/>
        <w:jc w:val="right"/>
      </w:pPr>
      <w:r>
        <w:t>ИВДИВО-С</w:t>
      </w:r>
      <w:r>
        <w:t>екретарь</w:t>
      </w:r>
      <w:r>
        <w:t xml:space="preserve"> </w:t>
      </w:r>
      <w:r>
        <w:t>плана с</w:t>
      </w:r>
      <w:r>
        <w:t xml:space="preserve">интеза </w:t>
      </w:r>
      <w:r>
        <w:t xml:space="preserve">ИВАС Кут </w:t>
      </w:r>
      <w:r>
        <w:t>Хуми</w:t>
      </w:r>
      <w:r>
        <w:t xml:space="preserve"> п</w:t>
      </w:r>
      <w:r>
        <w:t>одразделения ИВДИВО Североуральск</w:t>
      </w:r>
      <w:r>
        <w:t xml:space="preserve">, Любовь </w:t>
      </w:r>
      <w:r>
        <w:t>Радаева</w:t>
      </w:r>
      <w:r>
        <w:t xml:space="preserve">    </w:t>
      </w:r>
      <w:r>
        <w:t xml:space="preserve">                     </w:t>
      </w:r>
    </w:p>
    <w:sectPr>
      <w:pgSz w:h="16838" w:w="11906"/>
      <w:pgMar w:bottom="567" w:footer="709" w:gutter="0" w:header="709" w:left="799" w:right="799" w:top="51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720"/>
      </w:pPr>
      <w:rPr>
        <w:color w:val="000000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toc 4"/>
    <w:next w:val="Style_4"/>
    <w:link w:val="Style_6_ch"/>
    <w:uiPriority w:val="39"/>
    <w:pPr>
      <w:ind w:firstLine="0" w:left="600"/>
    </w:pPr>
  </w:style>
  <w:style w:styleId="Style_6_ch" w:type="character">
    <w:name w:val="toc 4"/>
    <w:link w:val="Style_6"/>
  </w:style>
  <w:style w:styleId="Style_7" w:type="paragraph">
    <w:name w:val="toc 6"/>
    <w:next w:val="Style_4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next w:val="Style_4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9" w:type="paragraph">
    <w:name w:val="Основной шрифт абзаца2"/>
    <w:link w:val="Style_9_ch"/>
  </w:style>
  <w:style w:styleId="Style_9_ch" w:type="character">
    <w:name w:val="Основной шрифт абзаца2"/>
    <w:link w:val="Style_9"/>
  </w:style>
  <w:style w:styleId="Style_10" w:type="paragraph">
    <w:name w:val="heading 3"/>
    <w:basedOn w:val="Style_4"/>
    <w:next w:val="Style_4"/>
    <w:link w:val="Style_10_ch"/>
    <w:uiPriority w:val="9"/>
    <w:qFormat/>
    <w:pPr>
      <w:keepNext w:val="1"/>
      <w:spacing w:after="60" w:before="240"/>
      <w:ind/>
      <w:outlineLvl w:val="2"/>
    </w:pPr>
    <w:rPr>
      <w:rFonts w:ascii="Cambria" w:hAnsi="Cambria"/>
      <w:b w:val="1"/>
      <w:sz w:val="26"/>
    </w:rPr>
  </w:style>
  <w:style w:styleId="Style_10_ch" w:type="character">
    <w:name w:val="heading 3"/>
    <w:basedOn w:val="Style_4_ch"/>
    <w:link w:val="Style_10"/>
    <w:rPr>
      <w:rFonts w:ascii="Cambria" w:hAnsi="Cambria"/>
      <w:b w:val="1"/>
      <w:sz w:val="26"/>
    </w:rPr>
  </w:style>
  <w:style w:styleId="Style_11" w:type="paragraph">
    <w:name w:val="Гиперссылка1"/>
    <w:link w:val="Style_11_ch"/>
    <w:rPr>
      <w:color w:val="0000FF"/>
      <w:u w:val="single"/>
    </w:rPr>
  </w:style>
  <w:style w:styleId="Style_11_ch" w:type="character">
    <w:name w:val="Гиперссылка1"/>
    <w:link w:val="Style_11"/>
    <w:rPr>
      <w:color w:val="0000FF"/>
      <w:u w:val="single"/>
    </w:rPr>
  </w:style>
  <w:style w:styleId="Style_12" w:type="paragraph">
    <w:name w:val="Обычный1"/>
    <w:link w:val="Style_12_ch"/>
    <w:rPr>
      <w:sz w:val="24"/>
    </w:rPr>
  </w:style>
  <w:style w:styleId="Style_12_ch" w:type="character">
    <w:name w:val="Обычный1"/>
    <w:link w:val="Style_12"/>
    <w:rPr>
      <w:sz w:val="24"/>
    </w:rPr>
  </w:style>
  <w:style w:styleId="Style_13" w:type="paragraph">
    <w:name w:val="toc 3"/>
    <w:next w:val="Style_4"/>
    <w:link w:val="Style_13_ch"/>
    <w:uiPriority w:val="39"/>
    <w:pPr>
      <w:ind w:firstLine="0" w:left="400"/>
    </w:pPr>
  </w:style>
  <w:style w:styleId="Style_13_ch" w:type="character">
    <w:name w:val="toc 3"/>
    <w:link w:val="Style_13"/>
  </w:style>
  <w:style w:styleId="Style_14" w:type="paragraph">
    <w:name w:val="heading 5"/>
    <w:next w:val="Style_4"/>
    <w:link w:val="Style_14_ch"/>
    <w:uiPriority w:val="9"/>
    <w:qFormat/>
    <w:pPr>
      <w:spacing w:after="120" w:before="120"/>
      <w:ind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" w:type="paragraph">
    <w:name w:val="No Spacing"/>
    <w:link w:val="Style_1_ch"/>
    <w:rPr>
      <w:sz w:val="22"/>
    </w:rPr>
  </w:style>
  <w:style w:styleId="Style_1_ch" w:type="character">
    <w:name w:val="No Spacing"/>
    <w:link w:val="Style_1"/>
    <w:rPr>
      <w:sz w:val="22"/>
    </w:rPr>
  </w:style>
  <w:style w:styleId="Style_15" w:type="paragraph">
    <w:name w:val="heading 1"/>
    <w:next w:val="Style_4"/>
    <w:link w:val="Style_15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Основной шрифт абзаца1"/>
    <w:link w:val="Style_16_ch"/>
  </w:style>
  <w:style w:styleId="Style_16_ch" w:type="character">
    <w:name w:val="Основной шрифт абзаца1"/>
    <w:link w:val="Style_16"/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4"/>
    <w:link w:val="Style_19_ch"/>
    <w:uiPriority w:val="39"/>
    <w:rPr>
      <w:rFonts w:ascii="XO Thames" w:hAnsi="XO Thames"/>
      <w:b w:val="1"/>
    </w:rPr>
  </w:style>
  <w:style w:styleId="Style_19_ch" w:type="character">
    <w:name w:val="toc 1"/>
    <w:link w:val="Style_19"/>
    <w:rPr>
      <w:rFonts w:ascii="XO Thames" w:hAnsi="XO Thames"/>
      <w:b w:val="1"/>
    </w:rPr>
  </w:style>
  <w:style w:styleId="Style_3" w:type="paragraph">
    <w:name w:val="List Paragraph"/>
    <w:basedOn w:val="Style_4"/>
    <w:link w:val="Style_3_ch"/>
    <w:pPr>
      <w:ind w:firstLine="0" w:left="720"/>
      <w:contextualSpacing w:val="1"/>
    </w:pPr>
  </w:style>
  <w:style w:styleId="Style_3_ch" w:type="character">
    <w:name w:val="List Paragraph"/>
    <w:basedOn w:val="Style_4_ch"/>
    <w:link w:val="Style_3"/>
  </w:style>
  <w:style w:styleId="Style_20" w:type="paragraph">
    <w:name w:val="Header and Footer"/>
    <w:link w:val="Style_20_ch"/>
    <w:pPr>
      <w:spacing w:line="360" w:lineRule="auto"/>
      <w:ind/>
    </w:pPr>
    <w:rPr>
      <w:rFonts w:ascii="XO Thames" w:hAnsi="XO Thames"/>
    </w:rPr>
  </w:style>
  <w:style w:styleId="Style_20_ch" w:type="character">
    <w:name w:val="Header and Footer"/>
    <w:link w:val="Style_20"/>
    <w:rPr>
      <w:rFonts w:ascii="XO Thames" w:hAnsi="XO Thames"/>
    </w:rPr>
  </w:style>
  <w:style w:styleId="Style_21" w:type="paragraph">
    <w:name w:val="toc 9"/>
    <w:next w:val="Style_4"/>
    <w:link w:val="Style_21_ch"/>
    <w:uiPriority w:val="39"/>
    <w:pPr>
      <w:ind w:firstLine="0" w:left="1600"/>
    </w:pPr>
  </w:style>
  <w:style w:styleId="Style_21_ch" w:type="character">
    <w:name w:val="toc 9"/>
    <w:link w:val="Style_21"/>
  </w:style>
  <w:style w:styleId="Style_22" w:type="paragraph">
    <w:name w:val="toc 8"/>
    <w:next w:val="Style_4"/>
    <w:link w:val="Style_22_ch"/>
    <w:uiPriority w:val="39"/>
    <w:pPr>
      <w:ind w:firstLine="0" w:left="1400"/>
    </w:pPr>
  </w:style>
  <w:style w:styleId="Style_22_ch" w:type="character">
    <w:name w:val="toc 8"/>
    <w:link w:val="Style_22"/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toc 5"/>
    <w:next w:val="Style_4"/>
    <w:link w:val="Style_24_ch"/>
    <w:uiPriority w:val="39"/>
    <w:pPr>
      <w:ind w:firstLine="0" w:left="800"/>
    </w:pPr>
  </w:style>
  <w:style w:styleId="Style_24_ch" w:type="character">
    <w:name w:val="toc 5"/>
    <w:link w:val="Style_24"/>
  </w:style>
  <w:style w:styleId="Style_25" w:type="paragraph">
    <w:name w:val="Subtitle"/>
    <w:basedOn w:val="Style_4"/>
    <w:next w:val="Style_4"/>
    <w:link w:val="Style_25_ch"/>
    <w:uiPriority w:val="11"/>
    <w:qFormat/>
    <w:pPr>
      <w:spacing w:after="60"/>
      <w:ind/>
      <w:jc w:val="center"/>
      <w:outlineLvl w:val="1"/>
    </w:pPr>
    <w:rPr>
      <w:rFonts w:ascii="Cambria" w:hAnsi="Cambria"/>
    </w:rPr>
  </w:style>
  <w:style w:styleId="Style_25_ch" w:type="character">
    <w:name w:val="Subtitle"/>
    <w:basedOn w:val="Style_4_ch"/>
    <w:link w:val="Style_25"/>
    <w:rPr>
      <w:rFonts w:ascii="Cambria" w:hAnsi="Cambria"/>
    </w:rPr>
  </w:style>
  <w:style w:styleId="Style_26" w:type="paragraph">
    <w:name w:val="toc 10"/>
    <w:next w:val="Style_4"/>
    <w:link w:val="Style_26_ch"/>
    <w:uiPriority w:val="39"/>
    <w:pPr>
      <w:ind w:firstLine="0" w:left="1800"/>
    </w:pPr>
  </w:style>
  <w:style w:styleId="Style_26_ch" w:type="character">
    <w:name w:val="toc 10"/>
    <w:link w:val="Style_26"/>
  </w:style>
  <w:style w:styleId="Style_27" w:type="paragraph">
    <w:name w:val="Title"/>
    <w:next w:val="Style_4"/>
    <w:link w:val="Style_27_ch"/>
    <w:uiPriority w:val="10"/>
    <w:qFormat/>
    <w:rPr>
      <w:rFonts w:ascii="XO Thames" w:hAnsi="XO Thames"/>
      <w:b w:val="1"/>
      <w:sz w:val="52"/>
    </w:rPr>
  </w:style>
  <w:style w:styleId="Style_27_ch" w:type="character">
    <w:name w:val="Title"/>
    <w:link w:val="Style_27"/>
    <w:rPr>
      <w:rFonts w:ascii="XO Thames" w:hAnsi="XO Thames"/>
      <w:b w:val="1"/>
      <w:sz w:val="52"/>
    </w:rPr>
  </w:style>
  <w:style w:styleId="Style_28" w:type="paragraph">
    <w:name w:val="heading 4"/>
    <w:next w:val="Style_4"/>
    <w:link w:val="Style_28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8_ch" w:type="character">
    <w:name w:val="heading 4"/>
    <w:link w:val="Style_28"/>
    <w:rPr>
      <w:rFonts w:ascii="XO Thames" w:hAnsi="XO Thames"/>
      <w:b w:val="1"/>
      <w:color w:val="595959"/>
      <w:sz w:val="26"/>
    </w:rPr>
  </w:style>
  <w:style w:styleId="Style_29" w:type="paragraph">
    <w:name w:val="Гиперссылка2"/>
    <w:link w:val="Style_29_ch"/>
    <w:rPr>
      <w:color w:val="0000FF"/>
      <w:u w:val="single"/>
    </w:rPr>
  </w:style>
  <w:style w:styleId="Style_29_ch" w:type="character">
    <w:name w:val="Гиперссылка2"/>
    <w:link w:val="Style_29"/>
    <w:rPr>
      <w:color w:val="0000FF"/>
      <w:u w:val="single"/>
    </w:rPr>
  </w:style>
  <w:style w:styleId="Style_30" w:type="paragraph">
    <w:name w:val="Обычный1"/>
    <w:link w:val="Style_30_ch"/>
    <w:rPr>
      <w:sz w:val="24"/>
    </w:rPr>
  </w:style>
  <w:style w:styleId="Style_30_ch" w:type="character">
    <w:name w:val="Обычный1"/>
    <w:link w:val="Style_30"/>
    <w:rPr>
      <w:sz w:val="24"/>
    </w:rPr>
  </w:style>
  <w:style w:styleId="Style_31" w:type="paragraph">
    <w:name w:val="heading 2"/>
    <w:basedOn w:val="Style_4"/>
    <w:next w:val="Style_32"/>
    <w:link w:val="Style_31_ch"/>
    <w:uiPriority w:val="9"/>
    <w:qFormat/>
    <w:pPr>
      <w:keepNext w:val="1"/>
      <w:spacing w:after="60" w:before="240"/>
      <w:ind/>
      <w:outlineLvl w:val="1"/>
    </w:pPr>
    <w:rPr>
      <w:rFonts w:ascii="Cambria" w:hAnsi="Cambria"/>
      <w:b w:val="1"/>
      <w:i w:val="1"/>
      <w:sz w:val="28"/>
    </w:rPr>
  </w:style>
  <w:style w:styleId="Style_31_ch" w:type="character">
    <w:name w:val="heading 2"/>
    <w:basedOn w:val="Style_4_ch"/>
    <w:link w:val="Style_31"/>
    <w:rPr>
      <w:rFonts w:ascii="Cambria" w:hAnsi="Cambria"/>
      <w:b w:val="1"/>
      <w:i w:val="1"/>
      <w:sz w:val="28"/>
    </w:rPr>
  </w:style>
  <w:style w:styleId="Style_32" w:type="paragraph">
    <w:name w:val="Body Text"/>
    <w:basedOn w:val="Style_4"/>
    <w:link w:val="Style_32_ch"/>
    <w:pPr>
      <w:spacing w:after="120"/>
      <w:ind/>
    </w:pPr>
  </w:style>
  <w:style w:styleId="Style_32_ch" w:type="character">
    <w:name w:val="Body Text"/>
    <w:basedOn w:val="Style_4_ch"/>
    <w:link w:val="Style_32"/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Grid"/>
    <w:basedOn w:val="Style_33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MyOffice-CoreFramework-Windows/22-903.417.5503.534.8@RELEASE-DESKTOP-SORREL_HOME-RC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2026-06-13T13:32:05Z</dcterms:modified>
</cp:coreProperties>
</file>